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000" w:type="dxa"/>
        <w:tblInd w:w="108" w:type="dxa"/>
        <w:tblBorders>
          <w:top w:val="thinThickMediumGap" w:sz="24" w:space="0" w:color="FFFF00"/>
          <w:bottom w:val="thinThickMediumGap" w:sz="24" w:space="0" w:color="FFFF00"/>
        </w:tblBorders>
        <w:tblLayout w:type="fixed"/>
        <w:tblLook w:val="0000" w:firstRow="0" w:lastRow="0" w:firstColumn="0" w:lastColumn="0" w:noHBand="0" w:noVBand="0"/>
      </w:tblPr>
      <w:tblGrid>
        <w:gridCol w:w="1980"/>
        <w:gridCol w:w="3780"/>
        <w:gridCol w:w="3240"/>
      </w:tblGrid>
      <w:tr w:rsidR="007B1954" w:rsidRPr="00E478D0" w:rsidTr="00986349">
        <w:trPr>
          <w:cantSplit/>
          <w:trHeight w:val="1393"/>
        </w:trPr>
        <w:tc>
          <w:tcPr>
            <w:tcW w:w="1980" w:type="dxa"/>
            <w:tcBorders>
              <w:top w:val="thinThickMediumGap" w:sz="24" w:space="0" w:color="FFFF00"/>
              <w:left w:val="thinThickMediumGap" w:sz="24" w:space="0" w:color="FFFF00"/>
              <w:bottom w:val="thinThickMediumGap" w:sz="24" w:space="0" w:color="FFFF00"/>
              <w:right w:val="thinThickMediumGap" w:sz="24" w:space="0" w:color="FFFF00"/>
            </w:tcBorders>
          </w:tcPr>
          <w:p w:rsidR="007B1954" w:rsidRPr="00E478D0" w:rsidRDefault="007B1954" w:rsidP="00986349">
            <w:pPr>
              <w:spacing w:before="240" w:after="240"/>
              <w:ind w:left="34" w:right="40"/>
              <w:jc w:val="center"/>
              <w:rPr>
                <w:rFonts w:ascii="Matura MT Script Capitals" w:hAnsi="Matura MT Script Capitals"/>
                <w:sz w:val="40"/>
                <w:szCs w:val="40"/>
              </w:rPr>
            </w:pPr>
            <w:bookmarkStart w:id="0" w:name="_GoBack"/>
            <w:bookmarkEnd w:id="0"/>
            <w:r>
              <w:rPr>
                <w:rFonts w:ascii="Lucida Calligraphy" w:hAnsi="Lucida Calligraphy"/>
                <w:b/>
                <w:noProof/>
                <w:color w:val="000000"/>
                <w:lang w:val="en-AU"/>
              </w:rPr>
              <w:drawing>
                <wp:inline distT="0" distB="0" distL="0" distR="0" wp14:anchorId="2884C276" wp14:editId="0824FDC4">
                  <wp:extent cx="485775" cy="7143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5775" cy="714375"/>
                          </a:xfrm>
                          <a:prstGeom prst="rect">
                            <a:avLst/>
                          </a:prstGeom>
                          <a:noFill/>
                          <a:ln>
                            <a:noFill/>
                          </a:ln>
                        </pic:spPr>
                      </pic:pic>
                    </a:graphicData>
                  </a:graphic>
                </wp:inline>
              </w:drawing>
            </w:r>
          </w:p>
        </w:tc>
        <w:tc>
          <w:tcPr>
            <w:tcW w:w="7020" w:type="dxa"/>
            <w:gridSpan w:val="2"/>
            <w:tcBorders>
              <w:top w:val="thinThickMediumGap" w:sz="24" w:space="0" w:color="FFFF00"/>
              <w:left w:val="thinThickMediumGap" w:sz="24" w:space="0" w:color="FFFF00"/>
              <w:bottom w:val="thinThickMediumGap" w:sz="24" w:space="0" w:color="FFFF00"/>
              <w:right w:val="thinThickMediumGap" w:sz="24" w:space="0" w:color="FFFF00"/>
            </w:tcBorders>
          </w:tcPr>
          <w:p w:rsidR="007B1954" w:rsidRPr="00BF686F" w:rsidRDefault="007B1954" w:rsidP="00986349">
            <w:pPr>
              <w:spacing w:before="240" w:after="240"/>
              <w:ind w:left="34" w:right="40"/>
              <w:jc w:val="center"/>
              <w:rPr>
                <w:rFonts w:ascii="Lucida Handwriting" w:hAnsi="Lucida Handwriting" w:cs="Arial"/>
                <w:b/>
                <w:bCs/>
                <w:i/>
                <w:iCs/>
              </w:rPr>
            </w:pPr>
            <w:r w:rsidRPr="00E478D0">
              <w:rPr>
                <w:rFonts w:ascii="Matura MT Script Capitals" w:hAnsi="Matura MT Script Capitals"/>
                <w:sz w:val="40"/>
                <w:szCs w:val="40"/>
              </w:rPr>
              <w:t>Old Canberrans Hockey Club Inc.</w:t>
            </w:r>
          </w:p>
        </w:tc>
      </w:tr>
      <w:tr w:rsidR="007B1954" w:rsidRPr="00E478D0" w:rsidTr="00986349">
        <w:tc>
          <w:tcPr>
            <w:tcW w:w="1980" w:type="dxa"/>
            <w:tcBorders>
              <w:top w:val="thinThickMediumGap" w:sz="24" w:space="0" w:color="FFFF00"/>
              <w:left w:val="thinThickMediumGap" w:sz="24" w:space="0" w:color="FFFF00"/>
              <w:bottom w:val="thinThickMediumGap" w:sz="24" w:space="0" w:color="FFFF00"/>
              <w:right w:val="thinThickMediumGap" w:sz="24" w:space="0" w:color="FFFF00"/>
            </w:tcBorders>
          </w:tcPr>
          <w:p w:rsidR="007B1954" w:rsidRPr="00E478D0" w:rsidRDefault="007B1954" w:rsidP="00986349">
            <w:pPr>
              <w:spacing w:before="120" w:after="120"/>
              <w:jc w:val="center"/>
              <w:rPr>
                <w:rFonts w:ascii="Lucida Calligraphy" w:hAnsi="Lucida Calligraphy"/>
                <w:b/>
                <w:color w:val="000000"/>
                <w:sz w:val="18"/>
                <w:szCs w:val="18"/>
              </w:rPr>
            </w:pPr>
          </w:p>
        </w:tc>
        <w:tc>
          <w:tcPr>
            <w:tcW w:w="3780" w:type="dxa"/>
            <w:tcBorders>
              <w:top w:val="thinThickMediumGap" w:sz="24" w:space="0" w:color="FFFF00"/>
              <w:left w:val="thinThickMediumGap" w:sz="24" w:space="0" w:color="FFFF00"/>
              <w:bottom w:val="thinThickMediumGap" w:sz="24" w:space="0" w:color="FFFF00"/>
              <w:right w:val="thinThickMediumGap" w:sz="24" w:space="0" w:color="FFFF00"/>
            </w:tcBorders>
          </w:tcPr>
          <w:p w:rsidR="007B1954" w:rsidRDefault="007B1954" w:rsidP="00986349">
            <w:pPr>
              <w:ind w:left="-98" w:right="-119"/>
              <w:jc w:val="center"/>
              <w:rPr>
                <w:rFonts w:ascii="Copperplate Gothic Light" w:hAnsi="Copperplate Gothic Light"/>
                <w:sz w:val="16"/>
                <w:szCs w:val="16"/>
              </w:rPr>
            </w:pPr>
            <w:r w:rsidRPr="004917E6">
              <w:rPr>
                <w:rFonts w:ascii="Copperplate Gothic Light" w:hAnsi="Copperplate Gothic Light"/>
                <w:sz w:val="16"/>
                <w:szCs w:val="16"/>
              </w:rPr>
              <w:t xml:space="preserve">ABN: </w:t>
            </w:r>
            <w:r>
              <w:rPr>
                <w:rFonts w:ascii="Copperplate Gothic Light" w:hAnsi="Copperplate Gothic Light"/>
                <w:sz w:val="16"/>
                <w:szCs w:val="16"/>
              </w:rPr>
              <w:t xml:space="preserve"> </w:t>
            </w:r>
            <w:r w:rsidRPr="003B158B">
              <w:rPr>
                <w:rFonts w:ascii="Copperplate Gothic Light" w:hAnsi="Copperplate Gothic Light"/>
                <w:sz w:val="16"/>
                <w:szCs w:val="16"/>
              </w:rPr>
              <w:t>35 294 531 086</w:t>
            </w:r>
            <w:r>
              <w:rPr>
                <w:rFonts w:ascii="Copperplate Gothic Light" w:hAnsi="Copperplate Gothic Light"/>
                <w:sz w:val="16"/>
                <w:szCs w:val="16"/>
              </w:rPr>
              <w:t>;</w:t>
            </w:r>
          </w:p>
          <w:p w:rsidR="007B1954" w:rsidRDefault="007B1954" w:rsidP="00986349">
            <w:pPr>
              <w:ind w:left="-98" w:right="-119"/>
              <w:jc w:val="center"/>
              <w:rPr>
                <w:rFonts w:ascii="Copperplate Gothic Light" w:hAnsi="Copperplate Gothic Light"/>
                <w:iCs/>
                <w:sz w:val="16"/>
                <w:szCs w:val="16"/>
              </w:rPr>
            </w:pPr>
            <w:r w:rsidRPr="004917E6">
              <w:rPr>
                <w:rFonts w:ascii="Copperplate Gothic Light" w:hAnsi="Copperplate Gothic Light"/>
                <w:sz w:val="16"/>
                <w:szCs w:val="16"/>
              </w:rPr>
              <w:t>ACT R</w:t>
            </w:r>
            <w:r>
              <w:rPr>
                <w:rFonts w:ascii="Copperplate Gothic Light" w:hAnsi="Copperplate Gothic Light"/>
                <w:sz w:val="16"/>
                <w:szCs w:val="16"/>
              </w:rPr>
              <w:t>egistrar Assn no:</w:t>
            </w:r>
            <w:r w:rsidRPr="004917E6">
              <w:rPr>
                <w:rFonts w:ascii="Copperplate Gothic Light" w:hAnsi="Copperplate Gothic Light"/>
                <w:sz w:val="16"/>
                <w:szCs w:val="16"/>
              </w:rPr>
              <w:t xml:space="preserve"> A3091</w:t>
            </w:r>
          </w:p>
          <w:p w:rsidR="007B1954" w:rsidRPr="00E478D0" w:rsidRDefault="007B1954" w:rsidP="00986349">
            <w:pPr>
              <w:ind w:left="-98" w:right="-119"/>
              <w:jc w:val="center"/>
              <w:rPr>
                <w:rFonts w:ascii="Copperplate Gothic Light" w:hAnsi="Copperplate Gothic Light"/>
                <w:bCs/>
                <w:sz w:val="18"/>
                <w:szCs w:val="18"/>
              </w:rPr>
            </w:pPr>
            <w:r w:rsidRPr="00E478D0">
              <w:rPr>
                <w:rFonts w:ascii="Copperplate Gothic Light" w:hAnsi="Copperplate Gothic Light"/>
                <w:iCs/>
                <w:sz w:val="16"/>
                <w:szCs w:val="16"/>
              </w:rPr>
              <w:t>Web site:</w:t>
            </w:r>
            <w:r>
              <w:rPr>
                <w:rFonts w:ascii="Copperplate Gothic Light" w:hAnsi="Copperplate Gothic Light"/>
                <w:iCs/>
                <w:sz w:val="16"/>
                <w:szCs w:val="16"/>
              </w:rPr>
              <w:t xml:space="preserve"> </w:t>
            </w:r>
            <w:r w:rsidRPr="00E478D0">
              <w:rPr>
                <w:rFonts w:ascii="Arial" w:hAnsi="Arial"/>
                <w:bCs/>
                <w:sz w:val="18"/>
                <w:szCs w:val="18"/>
              </w:rPr>
              <w:t>http://www.ochc.com.au</w:t>
            </w:r>
          </w:p>
        </w:tc>
        <w:tc>
          <w:tcPr>
            <w:tcW w:w="3240" w:type="dxa"/>
            <w:tcBorders>
              <w:top w:val="thinThickMediumGap" w:sz="24" w:space="0" w:color="FFFF00"/>
              <w:left w:val="thinThickMediumGap" w:sz="24" w:space="0" w:color="FFFF00"/>
              <w:bottom w:val="thinThickMediumGap" w:sz="24" w:space="0" w:color="FFFF00"/>
              <w:right w:val="thinThickMediumGap" w:sz="24" w:space="0" w:color="FFFF00"/>
            </w:tcBorders>
          </w:tcPr>
          <w:p w:rsidR="007B1954" w:rsidRPr="00E478D0" w:rsidRDefault="007B1954" w:rsidP="00986349">
            <w:pPr>
              <w:tabs>
                <w:tab w:val="left" w:pos="600"/>
              </w:tabs>
              <w:ind w:left="72"/>
              <w:jc w:val="both"/>
            </w:pPr>
            <w:r w:rsidRPr="00E478D0">
              <w:t>c/- Hockey ACT</w:t>
            </w:r>
          </w:p>
          <w:p w:rsidR="007B1954" w:rsidRPr="00E478D0" w:rsidRDefault="007B1954" w:rsidP="00986349">
            <w:pPr>
              <w:tabs>
                <w:tab w:val="left" w:pos="600"/>
              </w:tabs>
              <w:ind w:left="72"/>
              <w:jc w:val="both"/>
            </w:pPr>
            <w:smartTag w:uri="urn:schemas-microsoft-com:office:smarttags" w:element="Street">
              <w:smartTag w:uri="urn:schemas-microsoft-com:office:smarttags" w:element="address">
                <w:r w:rsidRPr="00E478D0">
                  <w:t xml:space="preserve">196 </w:t>
                </w:r>
                <w:proofErr w:type="spellStart"/>
                <w:r w:rsidRPr="00E478D0">
                  <w:t>Mouat</w:t>
                </w:r>
                <w:proofErr w:type="spellEnd"/>
                <w:r w:rsidRPr="00E478D0">
                  <w:t xml:space="preserve"> Street</w:t>
                </w:r>
              </w:smartTag>
            </w:smartTag>
          </w:p>
          <w:p w:rsidR="007B1954" w:rsidRPr="00E478D0" w:rsidRDefault="007B1954" w:rsidP="00986349">
            <w:pPr>
              <w:tabs>
                <w:tab w:val="left" w:pos="600"/>
              </w:tabs>
              <w:ind w:left="72"/>
              <w:jc w:val="both"/>
            </w:pPr>
            <w:r w:rsidRPr="00E478D0">
              <w:t>Lyneham  ACT  2602</w:t>
            </w:r>
          </w:p>
        </w:tc>
      </w:tr>
    </w:tbl>
    <w:p w:rsidR="007B1954" w:rsidRPr="007B2EFF" w:rsidRDefault="007B1954" w:rsidP="007B1954">
      <w:pPr>
        <w:pBdr>
          <w:top w:val="single" w:sz="4" w:space="1" w:color="auto"/>
          <w:left w:val="single" w:sz="4" w:space="4" w:color="auto"/>
          <w:bottom w:val="single" w:sz="4" w:space="1" w:color="auto"/>
          <w:right w:val="single" w:sz="4" w:space="4" w:color="auto"/>
        </w:pBdr>
        <w:shd w:val="pct25" w:color="000000" w:fill="FFFFFF"/>
        <w:jc w:val="center"/>
        <w:rPr>
          <w:rFonts w:ascii="Verdana" w:hAnsi="Verdana"/>
          <w:b/>
          <w:sz w:val="32"/>
          <w:szCs w:val="32"/>
        </w:rPr>
      </w:pPr>
      <w:r w:rsidRPr="007B2EFF">
        <w:rPr>
          <w:rFonts w:ascii="Verdana" w:hAnsi="Verdana"/>
          <w:b/>
          <w:sz w:val="32"/>
          <w:szCs w:val="32"/>
        </w:rPr>
        <w:t>STRATEGIC PLAN 2019-2021</w:t>
      </w:r>
    </w:p>
    <w:p w:rsidR="007B1954" w:rsidRPr="00EF138A" w:rsidRDefault="007B1954" w:rsidP="007B1954">
      <w:pPr>
        <w:jc w:val="center"/>
        <w:rPr>
          <w:rFonts w:ascii="Arial" w:hAnsi="Arial"/>
          <w:szCs w:val="24"/>
        </w:rPr>
      </w:pPr>
    </w:p>
    <w:p w:rsidR="007B1954" w:rsidRDefault="007B1954" w:rsidP="007B1954">
      <w:pPr>
        <w:jc w:val="center"/>
        <w:rPr>
          <w:rFonts w:ascii="Arial" w:hAnsi="Arial"/>
          <w:b/>
          <w:sz w:val="32"/>
          <w:szCs w:val="32"/>
        </w:rPr>
      </w:pPr>
      <w:r w:rsidRPr="00061961">
        <w:rPr>
          <w:rFonts w:ascii="Arial" w:hAnsi="Arial"/>
          <w:b/>
          <w:sz w:val="32"/>
          <w:szCs w:val="32"/>
        </w:rPr>
        <w:t>Contents</w:t>
      </w:r>
    </w:p>
    <w:p w:rsidR="007B1954" w:rsidRPr="00EB5462" w:rsidRDefault="007B1954" w:rsidP="007B1954">
      <w:pPr>
        <w:rPr>
          <w:rFonts w:ascii="Verdana" w:hAnsi="Verdana"/>
          <w:sz w:val="20"/>
          <w:lang w:val="en-AU"/>
        </w:rPr>
      </w:pPr>
    </w:p>
    <w:p w:rsidR="007B1954" w:rsidRPr="00EB5462" w:rsidRDefault="00DF6FA4" w:rsidP="00DF6FA4">
      <w:pPr>
        <w:tabs>
          <w:tab w:val="num" w:pos="1440"/>
        </w:tabs>
        <w:rPr>
          <w:rFonts w:ascii="Verdana" w:hAnsi="Verdana"/>
          <w:sz w:val="20"/>
          <w:lang w:val="en-AU"/>
        </w:rPr>
      </w:pPr>
      <w:r>
        <w:rPr>
          <w:rFonts w:ascii="Verdana" w:hAnsi="Verdana"/>
          <w:sz w:val="20"/>
          <w:lang w:val="en-AU"/>
        </w:rPr>
        <w:t xml:space="preserve">1.  </w:t>
      </w:r>
      <w:r w:rsidR="00851199" w:rsidRPr="00851199">
        <w:rPr>
          <w:rFonts w:ascii="Verdana" w:hAnsi="Verdana"/>
          <w:sz w:val="20"/>
          <w:u w:val="single"/>
          <w:lang w:val="en-AU"/>
        </w:rPr>
        <w:t>Introduction</w:t>
      </w:r>
      <w:r w:rsidR="00D45D60">
        <w:rPr>
          <w:rFonts w:ascii="Verdana" w:hAnsi="Verdana"/>
          <w:sz w:val="20"/>
          <w:lang w:val="en-AU"/>
        </w:rPr>
        <w:t>: Formulation, Implementation &amp; Monitoring of Plan</w:t>
      </w:r>
    </w:p>
    <w:p w:rsidR="007B1954" w:rsidRDefault="007B1954" w:rsidP="00DF6FA4">
      <w:pPr>
        <w:rPr>
          <w:rFonts w:ascii="Verdana" w:hAnsi="Verdana"/>
          <w:sz w:val="20"/>
          <w:lang w:val="en-AU"/>
        </w:rPr>
      </w:pPr>
    </w:p>
    <w:p w:rsidR="00DF6FA4" w:rsidRDefault="00DF6FA4" w:rsidP="00DF6FA4">
      <w:pPr>
        <w:rPr>
          <w:rFonts w:ascii="Verdana" w:hAnsi="Verdana"/>
          <w:sz w:val="20"/>
          <w:lang w:val="en-AU"/>
        </w:rPr>
      </w:pPr>
      <w:r>
        <w:rPr>
          <w:rFonts w:ascii="Verdana" w:hAnsi="Verdana"/>
          <w:sz w:val="20"/>
          <w:lang w:val="en-AU"/>
        </w:rPr>
        <w:t xml:space="preserve">2.  </w:t>
      </w:r>
      <w:r w:rsidRPr="00DF6FA4">
        <w:rPr>
          <w:rFonts w:ascii="Verdana" w:hAnsi="Verdana"/>
          <w:sz w:val="20"/>
          <w:u w:val="single"/>
          <w:lang w:val="en-AU"/>
        </w:rPr>
        <w:t>Mission and Vision</w:t>
      </w:r>
      <w:r>
        <w:rPr>
          <w:rFonts w:ascii="Verdana" w:hAnsi="Verdana"/>
          <w:sz w:val="20"/>
          <w:lang w:val="en-AU"/>
        </w:rPr>
        <w:t>: Mission, History, Vision</w:t>
      </w:r>
    </w:p>
    <w:p w:rsidR="00DF6FA4" w:rsidRPr="00EB5462" w:rsidRDefault="00DF6FA4" w:rsidP="00DF6FA4">
      <w:pPr>
        <w:rPr>
          <w:rFonts w:ascii="Verdana" w:hAnsi="Verdana"/>
          <w:sz w:val="20"/>
          <w:lang w:val="en-AU"/>
        </w:rPr>
      </w:pPr>
    </w:p>
    <w:p w:rsidR="00DF6FA4" w:rsidRDefault="00DF6FA4" w:rsidP="00DF6FA4">
      <w:pPr>
        <w:rPr>
          <w:rFonts w:ascii="Verdana" w:hAnsi="Verdana"/>
          <w:sz w:val="20"/>
          <w:lang w:val="en-AU"/>
        </w:rPr>
      </w:pPr>
      <w:r>
        <w:rPr>
          <w:rFonts w:ascii="Verdana" w:hAnsi="Verdana"/>
          <w:sz w:val="20"/>
          <w:lang w:val="en-AU"/>
        </w:rPr>
        <w:t xml:space="preserve">3.  </w:t>
      </w:r>
      <w:r w:rsidR="007B1954" w:rsidRPr="00DF6FA4">
        <w:rPr>
          <w:rFonts w:ascii="Verdana" w:hAnsi="Verdana"/>
          <w:sz w:val="20"/>
          <w:u w:val="single"/>
          <w:lang w:val="en-AU"/>
        </w:rPr>
        <w:t>Snapshot of the Club</w:t>
      </w:r>
      <w:r>
        <w:rPr>
          <w:rFonts w:ascii="Verdana" w:hAnsi="Verdana"/>
          <w:sz w:val="20"/>
          <w:u w:val="single"/>
          <w:lang w:val="en-AU"/>
        </w:rPr>
        <w:t xml:space="preserve">: </w:t>
      </w:r>
      <w:r w:rsidR="007B1954" w:rsidRPr="00A12823">
        <w:rPr>
          <w:rFonts w:ascii="Verdana" w:hAnsi="Verdana"/>
          <w:sz w:val="20"/>
          <w:lang w:val="en-AU"/>
        </w:rPr>
        <w:t>Demographics</w:t>
      </w:r>
      <w:r>
        <w:rPr>
          <w:rFonts w:ascii="Verdana" w:hAnsi="Verdana"/>
          <w:sz w:val="20"/>
          <w:lang w:val="en-AU"/>
        </w:rPr>
        <w:t xml:space="preserve">; </w:t>
      </w:r>
      <w:r w:rsidR="007B1954" w:rsidRPr="00A12823">
        <w:rPr>
          <w:rFonts w:ascii="Verdana" w:hAnsi="Verdana"/>
          <w:sz w:val="20"/>
          <w:lang w:val="en-AU"/>
        </w:rPr>
        <w:t>Membership</w:t>
      </w:r>
      <w:r>
        <w:rPr>
          <w:rFonts w:ascii="Verdana" w:hAnsi="Verdana"/>
          <w:sz w:val="20"/>
          <w:lang w:val="en-AU"/>
        </w:rPr>
        <w:t>, Key Stakeholders</w:t>
      </w:r>
    </w:p>
    <w:p w:rsidR="007B1954" w:rsidRDefault="00DF6FA4" w:rsidP="00DF6FA4">
      <w:pPr>
        <w:rPr>
          <w:rFonts w:ascii="Verdana" w:hAnsi="Verdana"/>
          <w:sz w:val="20"/>
          <w:lang w:val="en-AU"/>
        </w:rPr>
      </w:pPr>
      <w:r>
        <w:rPr>
          <w:rFonts w:ascii="Verdana" w:hAnsi="Verdana"/>
          <w:sz w:val="20"/>
          <w:lang w:val="en-AU"/>
        </w:rPr>
        <w:tab/>
      </w:r>
      <w:r>
        <w:rPr>
          <w:rFonts w:ascii="Verdana" w:hAnsi="Verdana"/>
          <w:sz w:val="20"/>
          <w:lang w:val="en-AU"/>
        </w:rPr>
        <w:tab/>
      </w:r>
      <w:r>
        <w:rPr>
          <w:rFonts w:ascii="Verdana" w:hAnsi="Verdana"/>
          <w:sz w:val="20"/>
          <w:lang w:val="en-AU"/>
        </w:rPr>
        <w:tab/>
      </w:r>
      <w:r>
        <w:rPr>
          <w:rFonts w:ascii="Verdana" w:hAnsi="Verdana"/>
          <w:sz w:val="20"/>
          <w:lang w:val="en-AU"/>
        </w:rPr>
        <w:tab/>
      </w:r>
      <w:r w:rsidR="007B1954" w:rsidRPr="00A12823">
        <w:rPr>
          <w:rFonts w:ascii="Verdana" w:hAnsi="Verdana"/>
          <w:sz w:val="20"/>
          <w:lang w:val="en-AU"/>
        </w:rPr>
        <w:t>Financial</w:t>
      </w:r>
      <w:r>
        <w:rPr>
          <w:rFonts w:ascii="Verdana" w:hAnsi="Verdana"/>
          <w:sz w:val="20"/>
          <w:lang w:val="en-AU"/>
        </w:rPr>
        <w:t xml:space="preserve"> &amp; Admin </w:t>
      </w:r>
      <w:r w:rsidR="007B1954" w:rsidRPr="00A12823">
        <w:rPr>
          <w:rFonts w:ascii="Verdana" w:hAnsi="Verdana"/>
          <w:sz w:val="20"/>
          <w:lang w:val="en-AU"/>
        </w:rPr>
        <w:t>Profile</w:t>
      </w:r>
      <w:r>
        <w:rPr>
          <w:rFonts w:ascii="Verdana" w:hAnsi="Verdana"/>
          <w:sz w:val="20"/>
          <w:lang w:val="en-AU"/>
        </w:rPr>
        <w:t xml:space="preserve">s; </w:t>
      </w:r>
      <w:r w:rsidR="007B1954" w:rsidRPr="00A12823">
        <w:rPr>
          <w:rFonts w:ascii="Verdana" w:hAnsi="Verdana"/>
          <w:sz w:val="20"/>
          <w:lang w:val="en-AU"/>
        </w:rPr>
        <w:t>SCORE Analysis</w:t>
      </w:r>
    </w:p>
    <w:p w:rsidR="00DF6FA4" w:rsidRDefault="00DF6FA4" w:rsidP="00DF6FA4">
      <w:pPr>
        <w:rPr>
          <w:rFonts w:ascii="Verdana" w:hAnsi="Verdana"/>
          <w:sz w:val="20"/>
          <w:lang w:val="en-AU"/>
        </w:rPr>
      </w:pPr>
    </w:p>
    <w:p w:rsidR="00DF6FA4" w:rsidRPr="00A12823" w:rsidRDefault="00C84065" w:rsidP="00DF6FA4">
      <w:pPr>
        <w:rPr>
          <w:rFonts w:ascii="Verdana" w:hAnsi="Verdana"/>
          <w:sz w:val="20"/>
          <w:lang w:val="en-AU"/>
        </w:rPr>
      </w:pPr>
      <w:r>
        <w:rPr>
          <w:rFonts w:ascii="Verdana" w:hAnsi="Verdana"/>
          <w:sz w:val="20"/>
          <w:lang w:val="en-AU"/>
        </w:rPr>
        <w:t xml:space="preserve">4.  </w:t>
      </w:r>
      <w:r w:rsidRPr="00C84065">
        <w:rPr>
          <w:rFonts w:ascii="Verdana" w:hAnsi="Verdana"/>
          <w:sz w:val="20"/>
          <w:u w:val="single"/>
          <w:lang w:val="en-AU"/>
        </w:rPr>
        <w:t>The Way Forward</w:t>
      </w:r>
      <w:r>
        <w:rPr>
          <w:rFonts w:ascii="Verdana" w:hAnsi="Verdana"/>
          <w:sz w:val="20"/>
          <w:lang w:val="en-AU"/>
        </w:rPr>
        <w:t xml:space="preserve">: </w:t>
      </w:r>
      <w:r w:rsidR="00851199">
        <w:rPr>
          <w:rFonts w:ascii="Verdana" w:hAnsi="Verdana"/>
          <w:sz w:val="20"/>
          <w:lang w:val="en-AU"/>
        </w:rPr>
        <w:t xml:space="preserve"> Expectations, Guiding Principles, Action Plan</w:t>
      </w:r>
    </w:p>
    <w:p w:rsidR="007B1954" w:rsidRPr="00A12823" w:rsidRDefault="007B1954" w:rsidP="00DF6FA4">
      <w:pPr>
        <w:rPr>
          <w:rFonts w:ascii="Verdana" w:hAnsi="Verdana"/>
          <w:sz w:val="20"/>
          <w:lang w:val="en-AU"/>
        </w:rPr>
      </w:pPr>
    </w:p>
    <w:p w:rsidR="007B1954" w:rsidRPr="00A12823" w:rsidRDefault="007B1954" w:rsidP="00DF6FA4">
      <w:pPr>
        <w:rPr>
          <w:rFonts w:ascii="Verdana" w:hAnsi="Verdana"/>
          <w:sz w:val="20"/>
          <w:lang w:val="en-AU"/>
        </w:rPr>
      </w:pPr>
    </w:p>
    <w:p w:rsidR="007B1954" w:rsidRPr="00EB5462" w:rsidRDefault="00B753BD" w:rsidP="007B1954">
      <w:pPr>
        <w:pStyle w:val="Heading2"/>
        <w:rPr>
          <w:rFonts w:ascii="Verdana" w:hAnsi="Verdana"/>
          <w:sz w:val="20"/>
        </w:rPr>
      </w:pPr>
      <w:bookmarkStart w:id="1" w:name="_Toc499782849"/>
      <w:bookmarkStart w:id="2" w:name="_Toc526922760"/>
      <w:bookmarkStart w:id="3" w:name="_Toc527782474"/>
      <w:r>
        <w:rPr>
          <w:rFonts w:ascii="Verdana" w:hAnsi="Verdana"/>
          <w:sz w:val="20"/>
        </w:rPr>
        <w:t xml:space="preserve">1. </w:t>
      </w:r>
      <w:r w:rsidR="00851199">
        <w:rPr>
          <w:rFonts w:ascii="Verdana" w:hAnsi="Verdana"/>
          <w:sz w:val="20"/>
        </w:rPr>
        <w:t>Introduction</w:t>
      </w:r>
      <w:bookmarkEnd w:id="1"/>
      <w:bookmarkEnd w:id="2"/>
      <w:bookmarkEnd w:id="3"/>
    </w:p>
    <w:p w:rsidR="007B1954" w:rsidRPr="00EB5462" w:rsidRDefault="00B753BD" w:rsidP="007B1954">
      <w:pPr>
        <w:pStyle w:val="Heading6"/>
        <w:rPr>
          <w:rFonts w:ascii="Verdana" w:hAnsi="Verdana"/>
          <w:sz w:val="20"/>
        </w:rPr>
      </w:pPr>
      <w:bookmarkStart w:id="4" w:name="_Toc499782850"/>
      <w:r>
        <w:rPr>
          <w:rFonts w:ascii="Verdana" w:hAnsi="Verdana"/>
          <w:sz w:val="20"/>
        </w:rPr>
        <w:t>1.1...</w:t>
      </w:r>
      <w:r w:rsidR="007B1954" w:rsidRPr="00EB5462">
        <w:rPr>
          <w:rFonts w:ascii="Verdana" w:hAnsi="Verdana"/>
          <w:sz w:val="20"/>
        </w:rPr>
        <w:t>Formulatin</w:t>
      </w:r>
      <w:bookmarkEnd w:id="4"/>
      <w:r>
        <w:rPr>
          <w:rFonts w:ascii="Verdana" w:hAnsi="Verdana"/>
          <w:sz w:val="20"/>
        </w:rPr>
        <w:t>g</w:t>
      </w:r>
      <w:r w:rsidR="00D45D60">
        <w:rPr>
          <w:rFonts w:ascii="Verdana" w:hAnsi="Verdana"/>
          <w:sz w:val="20"/>
        </w:rPr>
        <w:t xml:space="preserve"> OCHC’s Strategic Plan</w:t>
      </w:r>
    </w:p>
    <w:p w:rsidR="007B1954" w:rsidRDefault="007B1954" w:rsidP="007B1954">
      <w:pPr>
        <w:jc w:val="both"/>
        <w:rPr>
          <w:rFonts w:ascii="Verdana" w:hAnsi="Verdana"/>
          <w:sz w:val="20"/>
          <w:lang w:val="en-AU"/>
        </w:rPr>
      </w:pPr>
      <w:r w:rsidRPr="00EB5462">
        <w:rPr>
          <w:rFonts w:ascii="Verdana" w:hAnsi="Verdana"/>
          <w:sz w:val="20"/>
          <w:lang w:val="en-AU"/>
        </w:rPr>
        <w:t xml:space="preserve">The Old Canberrans Hockey Club Strategic Plan (2016-2019) </w:t>
      </w:r>
      <w:r>
        <w:rPr>
          <w:rFonts w:ascii="Verdana" w:hAnsi="Verdana"/>
          <w:sz w:val="20"/>
          <w:lang w:val="en-AU"/>
        </w:rPr>
        <w:t>has been prepared for approval</w:t>
      </w:r>
      <w:r w:rsidRPr="00EB5462">
        <w:rPr>
          <w:rFonts w:ascii="Verdana" w:hAnsi="Verdana"/>
          <w:sz w:val="20"/>
          <w:lang w:val="en-AU"/>
        </w:rPr>
        <w:t xml:space="preserve"> by the Annual General Meeting on </w:t>
      </w:r>
      <w:r>
        <w:rPr>
          <w:rFonts w:ascii="Verdana" w:hAnsi="Verdana"/>
          <w:sz w:val="20"/>
          <w:lang w:val="en-AU"/>
        </w:rPr>
        <w:t>13</w:t>
      </w:r>
      <w:r w:rsidRPr="00EB5462">
        <w:rPr>
          <w:rFonts w:ascii="Verdana" w:hAnsi="Verdana"/>
          <w:sz w:val="20"/>
          <w:lang w:val="en-AU"/>
        </w:rPr>
        <w:t xml:space="preserve"> February 201</w:t>
      </w:r>
      <w:r>
        <w:rPr>
          <w:rFonts w:ascii="Verdana" w:hAnsi="Verdana"/>
          <w:sz w:val="20"/>
          <w:lang w:val="en-AU"/>
        </w:rPr>
        <w:t>9</w:t>
      </w:r>
      <w:r w:rsidRPr="00EB5462">
        <w:rPr>
          <w:rFonts w:ascii="Verdana" w:hAnsi="Verdana"/>
          <w:sz w:val="20"/>
          <w:lang w:val="en-AU"/>
        </w:rPr>
        <w:t xml:space="preserve">.  </w:t>
      </w:r>
      <w:r>
        <w:rPr>
          <w:rFonts w:ascii="Verdana" w:hAnsi="Verdana"/>
          <w:sz w:val="20"/>
          <w:lang w:val="en-AU"/>
        </w:rPr>
        <w:t>It is the successor to the 2016-2018 plan.  It</w:t>
      </w:r>
      <w:r w:rsidRPr="00EB5462">
        <w:rPr>
          <w:rFonts w:ascii="Verdana" w:hAnsi="Verdana"/>
          <w:sz w:val="20"/>
          <w:lang w:val="en-AU"/>
        </w:rPr>
        <w:t xml:space="preserve"> </w:t>
      </w:r>
      <w:r>
        <w:rPr>
          <w:rFonts w:ascii="Verdana" w:hAnsi="Verdana"/>
          <w:sz w:val="20"/>
          <w:lang w:val="en-AU"/>
        </w:rPr>
        <w:t>will be</w:t>
      </w:r>
      <w:r w:rsidRPr="00EB5462">
        <w:rPr>
          <w:rFonts w:ascii="Verdana" w:hAnsi="Verdana"/>
          <w:sz w:val="20"/>
          <w:lang w:val="en-AU"/>
        </w:rPr>
        <w:t xml:space="preserve"> subject to annual review and revision by the club's committee for presentation to each Annual General Meeting during its life.  The Plan stems from committee consultation with the club's members and supporters</w:t>
      </w:r>
      <w:r>
        <w:rPr>
          <w:rFonts w:ascii="Verdana" w:hAnsi="Verdana"/>
          <w:sz w:val="20"/>
          <w:lang w:val="en-AU"/>
        </w:rPr>
        <w:t>; also</w:t>
      </w:r>
      <w:r w:rsidRPr="00EB5462">
        <w:rPr>
          <w:rFonts w:ascii="Verdana" w:hAnsi="Verdana"/>
          <w:sz w:val="20"/>
          <w:lang w:val="en-AU"/>
        </w:rPr>
        <w:t xml:space="preserve">, </w:t>
      </w:r>
      <w:r>
        <w:rPr>
          <w:rFonts w:ascii="Verdana" w:hAnsi="Verdana"/>
          <w:sz w:val="20"/>
          <w:lang w:val="en-AU"/>
        </w:rPr>
        <w:t>from Hockey ACT</w:t>
      </w:r>
      <w:r w:rsidRPr="00EB5462">
        <w:rPr>
          <w:rFonts w:ascii="Verdana" w:hAnsi="Verdana"/>
          <w:sz w:val="20"/>
          <w:lang w:val="en-AU"/>
        </w:rPr>
        <w:t xml:space="preserve"> reports </w:t>
      </w:r>
      <w:r>
        <w:rPr>
          <w:rFonts w:ascii="Verdana" w:hAnsi="Verdana"/>
          <w:sz w:val="20"/>
          <w:lang w:val="en-AU"/>
        </w:rPr>
        <w:t xml:space="preserve">and Australian Sports Commission club health checks; </w:t>
      </w:r>
      <w:r w:rsidRPr="00EB5462">
        <w:rPr>
          <w:rFonts w:ascii="Verdana" w:hAnsi="Verdana"/>
          <w:sz w:val="20"/>
          <w:lang w:val="en-AU"/>
        </w:rPr>
        <w:t>and the committee's synthesis and subsequent analysis of the commentary and reports.</w:t>
      </w:r>
    </w:p>
    <w:p w:rsidR="00D45D60" w:rsidRDefault="00D45D60" w:rsidP="007B1954">
      <w:pPr>
        <w:jc w:val="both"/>
        <w:rPr>
          <w:rFonts w:ascii="Verdana" w:hAnsi="Verdana"/>
          <w:sz w:val="20"/>
          <w:lang w:val="en-AU"/>
        </w:rPr>
      </w:pPr>
    </w:p>
    <w:p w:rsidR="00D45D60" w:rsidRPr="006F78CF" w:rsidRDefault="00B753BD" w:rsidP="00D45D60">
      <w:pPr>
        <w:pStyle w:val="Heading6"/>
        <w:rPr>
          <w:rFonts w:ascii="Verdana" w:hAnsi="Verdana"/>
          <w:sz w:val="20"/>
        </w:rPr>
      </w:pPr>
      <w:r>
        <w:rPr>
          <w:rFonts w:ascii="Verdana" w:hAnsi="Verdana"/>
          <w:sz w:val="20"/>
        </w:rPr>
        <w:t xml:space="preserve">1.2.  </w:t>
      </w:r>
      <w:r w:rsidR="00D45D60" w:rsidRPr="006F78CF">
        <w:rPr>
          <w:rFonts w:ascii="Verdana" w:hAnsi="Verdana"/>
          <w:sz w:val="20"/>
        </w:rPr>
        <w:t>Implementin</w:t>
      </w:r>
      <w:r>
        <w:rPr>
          <w:rFonts w:ascii="Verdana" w:hAnsi="Verdana"/>
          <w:sz w:val="20"/>
        </w:rPr>
        <w:t>g</w:t>
      </w:r>
      <w:r w:rsidR="00D45D60" w:rsidRPr="006F78CF">
        <w:rPr>
          <w:rFonts w:ascii="Verdana" w:hAnsi="Verdana"/>
          <w:sz w:val="20"/>
        </w:rPr>
        <w:t xml:space="preserve"> and Monitoring</w:t>
      </w:r>
      <w:r w:rsidR="00D45D60">
        <w:rPr>
          <w:rFonts w:ascii="Verdana" w:hAnsi="Verdana"/>
          <w:sz w:val="20"/>
        </w:rPr>
        <w:t xml:space="preserve"> the Plan</w:t>
      </w:r>
    </w:p>
    <w:p w:rsidR="00D45D60" w:rsidRPr="006F78CF" w:rsidRDefault="00D45D60" w:rsidP="00D45D60">
      <w:pPr>
        <w:jc w:val="both"/>
        <w:rPr>
          <w:rFonts w:ascii="Verdana" w:hAnsi="Verdana"/>
          <w:sz w:val="20"/>
        </w:rPr>
      </w:pPr>
      <w:r w:rsidRPr="006F78CF">
        <w:rPr>
          <w:rFonts w:ascii="Verdana" w:hAnsi="Verdana"/>
          <w:sz w:val="20"/>
        </w:rPr>
        <w:t>The club's committee is responsible for the Plan</w:t>
      </w:r>
      <w:r>
        <w:rPr>
          <w:rFonts w:ascii="Verdana" w:hAnsi="Verdana"/>
          <w:sz w:val="20"/>
        </w:rPr>
        <w:t>’s implementation.</w:t>
      </w:r>
      <w:r w:rsidRPr="006F78CF">
        <w:rPr>
          <w:rFonts w:ascii="Verdana" w:hAnsi="Verdana"/>
          <w:sz w:val="20"/>
        </w:rPr>
        <w:t xml:space="preserve">  The committee </w:t>
      </w:r>
      <w:r w:rsidR="005C3337">
        <w:rPr>
          <w:rFonts w:ascii="Verdana" w:hAnsi="Verdana"/>
          <w:sz w:val="20"/>
        </w:rPr>
        <w:t>will</w:t>
      </w:r>
      <w:r w:rsidR="005C3337" w:rsidRPr="006F78CF">
        <w:rPr>
          <w:rFonts w:ascii="Verdana" w:hAnsi="Verdana"/>
          <w:sz w:val="20"/>
        </w:rPr>
        <w:t xml:space="preserve"> </w:t>
      </w:r>
      <w:r w:rsidRPr="006F78CF">
        <w:rPr>
          <w:rFonts w:ascii="Verdana" w:hAnsi="Verdana"/>
          <w:sz w:val="20"/>
        </w:rPr>
        <w:t>review the Plan annually with input from members as part of the review</w:t>
      </w:r>
      <w:r>
        <w:rPr>
          <w:rFonts w:ascii="Verdana" w:hAnsi="Verdana"/>
          <w:sz w:val="20"/>
        </w:rPr>
        <w:t xml:space="preserve">.  After </w:t>
      </w:r>
      <w:r w:rsidR="005C3337">
        <w:rPr>
          <w:rFonts w:ascii="Verdana" w:hAnsi="Verdana"/>
          <w:sz w:val="20"/>
        </w:rPr>
        <w:t xml:space="preserve">each </w:t>
      </w:r>
      <w:r>
        <w:rPr>
          <w:rFonts w:ascii="Verdana" w:hAnsi="Verdana"/>
          <w:sz w:val="20"/>
        </w:rPr>
        <w:t>annual review the updated Plan</w:t>
      </w:r>
      <w:r w:rsidRPr="006F78CF">
        <w:rPr>
          <w:rFonts w:ascii="Verdana" w:hAnsi="Verdana"/>
          <w:sz w:val="20"/>
        </w:rPr>
        <w:t xml:space="preserve"> </w:t>
      </w:r>
      <w:r w:rsidR="005C3337">
        <w:rPr>
          <w:rFonts w:ascii="Verdana" w:hAnsi="Verdana"/>
          <w:sz w:val="20"/>
        </w:rPr>
        <w:t xml:space="preserve">will </w:t>
      </w:r>
      <w:r>
        <w:rPr>
          <w:rFonts w:ascii="Verdana" w:hAnsi="Verdana"/>
          <w:sz w:val="20"/>
        </w:rPr>
        <w:t>be tabled at the OCHC</w:t>
      </w:r>
      <w:r w:rsidRPr="006F78CF">
        <w:rPr>
          <w:rFonts w:ascii="Verdana" w:hAnsi="Verdana"/>
          <w:sz w:val="20"/>
        </w:rPr>
        <w:t xml:space="preserve"> Annual General Meeting</w:t>
      </w:r>
      <w:r>
        <w:rPr>
          <w:rFonts w:ascii="Verdana" w:hAnsi="Verdana"/>
          <w:sz w:val="20"/>
        </w:rPr>
        <w:t>, along with the budget for the coming</w:t>
      </w:r>
      <w:r w:rsidR="005C3337">
        <w:rPr>
          <w:rFonts w:ascii="Verdana" w:hAnsi="Verdana"/>
          <w:sz w:val="20"/>
        </w:rPr>
        <w:t xml:space="preserve"> year. </w:t>
      </w:r>
    </w:p>
    <w:p w:rsidR="00D45D60" w:rsidRDefault="00D45D60" w:rsidP="007B1954">
      <w:pPr>
        <w:jc w:val="both"/>
        <w:rPr>
          <w:rFonts w:ascii="Arial" w:hAnsi="Arial"/>
          <w:lang w:val="en-AU"/>
        </w:rPr>
      </w:pPr>
    </w:p>
    <w:p w:rsidR="008E468E" w:rsidRPr="00944BF7" w:rsidRDefault="00CF456A" w:rsidP="007B1954">
      <w:pPr>
        <w:jc w:val="both"/>
        <w:rPr>
          <w:rFonts w:ascii="Verdana" w:hAnsi="Verdana"/>
          <w:b/>
          <w:lang w:val="en-AU"/>
        </w:rPr>
      </w:pPr>
      <w:r w:rsidRPr="00944BF7">
        <w:rPr>
          <w:rFonts w:ascii="Verdana" w:hAnsi="Verdana"/>
          <w:b/>
          <w:lang w:val="en-AU"/>
        </w:rPr>
        <w:t xml:space="preserve">2.  </w:t>
      </w:r>
      <w:r w:rsidR="0016327F" w:rsidRPr="00944BF7">
        <w:rPr>
          <w:rFonts w:ascii="Verdana" w:hAnsi="Verdana"/>
          <w:b/>
          <w:lang w:val="en-AU"/>
        </w:rPr>
        <w:t>MISSION AND VISION</w:t>
      </w:r>
    </w:p>
    <w:p w:rsidR="00D45D60" w:rsidRPr="00D45D60" w:rsidRDefault="00CF456A" w:rsidP="007B1954">
      <w:pPr>
        <w:jc w:val="both"/>
        <w:rPr>
          <w:rFonts w:ascii="Verdana" w:hAnsi="Verdana"/>
          <w:b/>
          <w:sz w:val="20"/>
          <w:lang w:val="en-AU"/>
        </w:rPr>
      </w:pPr>
      <w:r>
        <w:rPr>
          <w:rFonts w:ascii="Verdana" w:hAnsi="Verdana"/>
          <w:b/>
          <w:sz w:val="20"/>
          <w:lang w:val="en-AU"/>
        </w:rPr>
        <w:t xml:space="preserve">2.1.  </w:t>
      </w:r>
      <w:r w:rsidR="00D45D60" w:rsidRPr="00D45D60">
        <w:rPr>
          <w:rFonts w:ascii="Verdana" w:hAnsi="Verdana"/>
          <w:b/>
          <w:sz w:val="20"/>
          <w:lang w:val="en-AU"/>
        </w:rPr>
        <w:t>OCHC</w:t>
      </w:r>
      <w:r>
        <w:rPr>
          <w:rFonts w:ascii="Verdana" w:hAnsi="Verdana"/>
          <w:b/>
          <w:sz w:val="20"/>
          <w:lang w:val="en-AU"/>
        </w:rPr>
        <w:t>’s</w:t>
      </w:r>
      <w:r w:rsidR="00D45D60" w:rsidRPr="00D45D60">
        <w:rPr>
          <w:rFonts w:ascii="Verdana" w:hAnsi="Verdana"/>
          <w:b/>
          <w:sz w:val="20"/>
          <w:lang w:val="en-AU"/>
        </w:rPr>
        <w:t xml:space="preserve"> </w:t>
      </w:r>
      <w:r w:rsidR="0016327F">
        <w:rPr>
          <w:rFonts w:ascii="Verdana" w:hAnsi="Verdana"/>
          <w:b/>
          <w:sz w:val="20"/>
          <w:lang w:val="en-AU"/>
        </w:rPr>
        <w:t>Mission</w:t>
      </w:r>
      <w:r w:rsidR="00D45D60" w:rsidRPr="00D45D60">
        <w:rPr>
          <w:rFonts w:ascii="Verdana" w:hAnsi="Verdana"/>
          <w:b/>
          <w:sz w:val="20"/>
          <w:lang w:val="en-AU"/>
        </w:rPr>
        <w:t xml:space="preserve"> Statement</w:t>
      </w:r>
    </w:p>
    <w:p w:rsidR="00D45D60" w:rsidRDefault="00D45D60" w:rsidP="00D45D60">
      <w:pPr>
        <w:rPr>
          <w:rFonts w:ascii="Verdana" w:hAnsi="Verdana"/>
          <w:sz w:val="20"/>
        </w:rPr>
      </w:pPr>
      <w:r w:rsidRPr="00E65637">
        <w:rPr>
          <w:rFonts w:ascii="Verdana" w:hAnsi="Verdana"/>
          <w:sz w:val="20"/>
        </w:rPr>
        <w:t xml:space="preserve">Old Canberrans Hockey Club Incorporated exists for men and women, boys and girls to play hockey. </w:t>
      </w:r>
      <w:r w:rsidR="00543332">
        <w:rPr>
          <w:rFonts w:ascii="Verdana" w:hAnsi="Verdana"/>
          <w:sz w:val="20"/>
        </w:rPr>
        <w:t xml:space="preserve"> It operates under a constitution registered with the ACT Government.</w:t>
      </w:r>
    </w:p>
    <w:p w:rsidR="00543332" w:rsidRPr="00E65637" w:rsidRDefault="00543332" w:rsidP="00D45D60">
      <w:pPr>
        <w:rPr>
          <w:rFonts w:ascii="Verdana" w:hAnsi="Verdana"/>
          <w:sz w:val="20"/>
        </w:rPr>
      </w:pPr>
    </w:p>
    <w:p w:rsidR="00D45D60" w:rsidRPr="00E65637" w:rsidRDefault="00D45D60" w:rsidP="00D45D60">
      <w:pPr>
        <w:rPr>
          <w:rFonts w:ascii="Verdana" w:hAnsi="Verdana"/>
          <w:sz w:val="20"/>
        </w:rPr>
      </w:pPr>
      <w:r w:rsidRPr="00E65637">
        <w:rPr>
          <w:rFonts w:ascii="Verdana" w:hAnsi="Verdana"/>
          <w:sz w:val="20"/>
        </w:rPr>
        <w:t xml:space="preserve">It is a member club of Hockey ACT (HACT).  Through HACT, the local association of hockey clubs, it is linked to Hockey Australia (HA), the national governing body for field and indoor hockey which in turn reports to the International </w:t>
      </w:r>
      <w:r w:rsidR="005C3337">
        <w:rPr>
          <w:rFonts w:ascii="Verdana" w:hAnsi="Verdana"/>
          <w:sz w:val="20"/>
        </w:rPr>
        <w:t xml:space="preserve">Hockey </w:t>
      </w:r>
      <w:r w:rsidRPr="00E65637">
        <w:rPr>
          <w:rFonts w:ascii="Verdana" w:hAnsi="Verdana"/>
          <w:sz w:val="20"/>
        </w:rPr>
        <w:t>Federation (FIH).</w:t>
      </w:r>
    </w:p>
    <w:p w:rsidR="00D45D60" w:rsidRPr="00E65637" w:rsidRDefault="00D45D60" w:rsidP="00D45D60">
      <w:pPr>
        <w:rPr>
          <w:rFonts w:ascii="Verdana" w:hAnsi="Verdana"/>
          <w:sz w:val="20"/>
        </w:rPr>
      </w:pPr>
    </w:p>
    <w:p w:rsidR="00D45D60" w:rsidRDefault="00D45D60" w:rsidP="00D45D60">
      <w:pPr>
        <w:rPr>
          <w:rFonts w:ascii="Verdana" w:hAnsi="Verdana"/>
          <w:sz w:val="20"/>
        </w:rPr>
      </w:pPr>
      <w:r w:rsidRPr="00E65637">
        <w:rPr>
          <w:rFonts w:ascii="Verdana" w:hAnsi="Verdana"/>
          <w:sz w:val="20"/>
        </w:rPr>
        <w:t>OCHC enters graded teams in HACT competitions</w:t>
      </w:r>
      <w:r w:rsidR="005C3337">
        <w:rPr>
          <w:rFonts w:ascii="Verdana" w:hAnsi="Verdana"/>
          <w:sz w:val="20"/>
        </w:rPr>
        <w:t xml:space="preserve"> which are coached by Club members</w:t>
      </w:r>
      <w:r w:rsidRPr="00E65637">
        <w:rPr>
          <w:rFonts w:ascii="Verdana" w:hAnsi="Verdana"/>
          <w:sz w:val="20"/>
        </w:rPr>
        <w:t xml:space="preserve">.  Its members (girls, boys, men and women) are registered through HACT under HA rules.  </w:t>
      </w:r>
      <w:r w:rsidR="005C3337">
        <w:rPr>
          <w:rFonts w:ascii="Verdana" w:hAnsi="Verdana"/>
          <w:sz w:val="20"/>
        </w:rPr>
        <w:t>This enables members to</w:t>
      </w:r>
      <w:r w:rsidRPr="00E65637">
        <w:rPr>
          <w:rFonts w:ascii="Verdana" w:hAnsi="Verdana"/>
          <w:sz w:val="20"/>
        </w:rPr>
        <w:t xml:space="preserve"> access more opportunities, e.g., to represent</w:t>
      </w:r>
      <w:r w:rsidR="005C3337">
        <w:rPr>
          <w:rFonts w:ascii="Verdana" w:hAnsi="Verdana"/>
          <w:sz w:val="20"/>
        </w:rPr>
        <w:t xml:space="preserve"> both within and outside</w:t>
      </w:r>
      <w:r w:rsidRPr="00E65637">
        <w:rPr>
          <w:rFonts w:ascii="Verdana" w:hAnsi="Verdana"/>
          <w:sz w:val="20"/>
        </w:rPr>
        <w:t xml:space="preserve"> ACT</w:t>
      </w:r>
      <w:r w:rsidR="005C3337">
        <w:rPr>
          <w:rFonts w:ascii="Verdana" w:hAnsi="Verdana"/>
          <w:sz w:val="20"/>
        </w:rPr>
        <w:t>.</w:t>
      </w:r>
    </w:p>
    <w:p w:rsidR="00366508" w:rsidRPr="00E65637" w:rsidRDefault="00366508" w:rsidP="00D45D60">
      <w:pPr>
        <w:rPr>
          <w:rFonts w:ascii="Verdana" w:hAnsi="Verdana"/>
          <w:sz w:val="20"/>
        </w:rPr>
      </w:pPr>
    </w:p>
    <w:p w:rsidR="00D45D60" w:rsidRPr="00E65637" w:rsidRDefault="00D45D60" w:rsidP="00D45D60">
      <w:pPr>
        <w:rPr>
          <w:rFonts w:ascii="Verdana" w:hAnsi="Verdana"/>
          <w:sz w:val="20"/>
        </w:rPr>
      </w:pPr>
    </w:p>
    <w:p w:rsidR="00D45D60" w:rsidRPr="00E65637" w:rsidRDefault="00D45D60" w:rsidP="00D45D60">
      <w:pPr>
        <w:jc w:val="both"/>
        <w:outlineLvl w:val="0"/>
        <w:rPr>
          <w:rFonts w:ascii="Verdana" w:hAnsi="Verdana" w:cs="Arial"/>
          <w:b/>
          <w:sz w:val="20"/>
        </w:rPr>
      </w:pPr>
      <w:r w:rsidRPr="00E65637">
        <w:rPr>
          <w:rFonts w:ascii="Verdana" w:hAnsi="Verdana" w:cs="Arial"/>
          <w:b/>
          <w:sz w:val="20"/>
        </w:rPr>
        <w:t>History</w:t>
      </w:r>
    </w:p>
    <w:p w:rsidR="00D45D60" w:rsidRPr="00E65637" w:rsidRDefault="00D45D60" w:rsidP="00D45D60">
      <w:pPr>
        <w:rPr>
          <w:rFonts w:ascii="Verdana" w:hAnsi="Verdana" w:cs="Arial"/>
          <w:sz w:val="20"/>
        </w:rPr>
      </w:pPr>
      <w:r w:rsidRPr="00E65637">
        <w:rPr>
          <w:rFonts w:ascii="Verdana" w:hAnsi="Verdana" w:cs="Arial"/>
          <w:sz w:val="20"/>
        </w:rPr>
        <w:t xml:space="preserve">Old Canberrans Hockey Club was founded in 1936, when two teachers, Arthur ‘Curly’ Martin and Les Williams entered two teams from </w:t>
      </w:r>
      <w:proofErr w:type="spellStart"/>
      <w:r w:rsidRPr="00E65637">
        <w:rPr>
          <w:rFonts w:ascii="Verdana" w:hAnsi="Verdana" w:cs="Arial"/>
          <w:sz w:val="20"/>
        </w:rPr>
        <w:t>Telopea</w:t>
      </w:r>
      <w:proofErr w:type="spellEnd"/>
      <w:r w:rsidRPr="00E65637">
        <w:rPr>
          <w:rFonts w:ascii="Verdana" w:hAnsi="Verdana" w:cs="Arial"/>
          <w:sz w:val="20"/>
        </w:rPr>
        <w:t xml:space="preserve"> Park School in the local competition.  With the formal establishment of Canberra High School in 1938 the Club adopted the name Old Canberrans with its logo taken from the High School badge.  Membership was initially restricted to students, ex-students and teachers of the two schools</w:t>
      </w:r>
      <w:r>
        <w:rPr>
          <w:rFonts w:ascii="Verdana" w:hAnsi="Verdana" w:cs="Arial"/>
          <w:sz w:val="20"/>
        </w:rPr>
        <w:t xml:space="preserve"> and for years it fielded men’s and boys’ teams only.</w:t>
      </w:r>
      <w:r w:rsidR="002F0CA2">
        <w:rPr>
          <w:rFonts w:ascii="Verdana" w:hAnsi="Verdana" w:cs="Arial"/>
          <w:sz w:val="20"/>
        </w:rPr>
        <w:t xml:space="preserve">  </w:t>
      </w:r>
      <w:r w:rsidRPr="00E65637">
        <w:rPr>
          <w:rFonts w:ascii="Verdana" w:hAnsi="Verdana" w:cs="Arial"/>
          <w:sz w:val="20"/>
        </w:rPr>
        <w:t xml:space="preserve">The club’s nickname ‘Checks’ came from the distinctive shirt of big black and gold checks, which is still used today.  It was initially used to distinguish it from the Club’s other A-Grade team, the ‘Golds’, which in 1947 formed the Waratahs Club. </w:t>
      </w:r>
      <w:r>
        <w:rPr>
          <w:rFonts w:ascii="Verdana" w:hAnsi="Verdana" w:cs="Arial"/>
          <w:sz w:val="20"/>
        </w:rPr>
        <w:t xml:space="preserve"> In</w:t>
      </w:r>
      <w:r w:rsidRPr="00E65637">
        <w:rPr>
          <w:rFonts w:ascii="Verdana" w:hAnsi="Verdana" w:cs="Arial"/>
          <w:sz w:val="20"/>
        </w:rPr>
        <w:t xml:space="preserve"> the 1970s and 1980s there was an active Women’s Club, which was re-established in 1999</w:t>
      </w:r>
      <w:r w:rsidR="008E468E">
        <w:rPr>
          <w:rFonts w:ascii="Verdana" w:hAnsi="Verdana" w:cs="Arial"/>
          <w:sz w:val="20"/>
        </w:rPr>
        <w:t>.</w:t>
      </w:r>
      <w:r>
        <w:rPr>
          <w:rFonts w:ascii="Verdana" w:hAnsi="Verdana" w:cs="Arial"/>
          <w:sz w:val="20"/>
        </w:rPr>
        <w:t xml:space="preserve">  </w:t>
      </w:r>
      <w:r w:rsidR="008E468E">
        <w:rPr>
          <w:rFonts w:ascii="Verdana" w:hAnsi="Verdana" w:cs="Arial"/>
          <w:sz w:val="20"/>
        </w:rPr>
        <w:t>About the same time, a</w:t>
      </w:r>
      <w:r w:rsidRPr="00E65637">
        <w:rPr>
          <w:rFonts w:ascii="Verdana" w:hAnsi="Verdana" w:cs="Arial"/>
          <w:sz w:val="20"/>
        </w:rPr>
        <w:t>fter a separation of 52 years,</w:t>
      </w:r>
      <w:r>
        <w:rPr>
          <w:rFonts w:ascii="Verdana" w:hAnsi="Verdana" w:cs="Arial"/>
          <w:sz w:val="20"/>
        </w:rPr>
        <w:t xml:space="preserve"> </w:t>
      </w:r>
      <w:r w:rsidRPr="00E65637">
        <w:rPr>
          <w:rFonts w:ascii="Verdana" w:hAnsi="Verdana" w:cs="Arial"/>
          <w:sz w:val="20"/>
        </w:rPr>
        <w:t>the Waratahs Club rejoined Checks, allowing the strengthening of the junior boys</w:t>
      </w:r>
      <w:r>
        <w:rPr>
          <w:rFonts w:ascii="Verdana" w:hAnsi="Verdana" w:cs="Arial"/>
          <w:sz w:val="20"/>
        </w:rPr>
        <w:t>’</w:t>
      </w:r>
      <w:r w:rsidRPr="00E65637">
        <w:rPr>
          <w:rFonts w:ascii="Verdana" w:hAnsi="Verdana" w:cs="Arial"/>
          <w:sz w:val="20"/>
        </w:rPr>
        <w:t xml:space="preserve"> teams and the establishment of the women’s and junior girls’ teams at that time.</w:t>
      </w:r>
    </w:p>
    <w:p w:rsidR="002F0CA2" w:rsidRDefault="002F0CA2" w:rsidP="007B1954">
      <w:pPr>
        <w:jc w:val="both"/>
        <w:rPr>
          <w:rFonts w:ascii="Arial" w:hAnsi="Arial"/>
          <w:lang w:val="en-AU"/>
        </w:rPr>
      </w:pPr>
    </w:p>
    <w:p w:rsidR="008E468E" w:rsidRPr="002F0CA2" w:rsidRDefault="00CF456A" w:rsidP="008E468E">
      <w:pPr>
        <w:spacing w:before="60" w:after="60"/>
        <w:rPr>
          <w:rFonts w:ascii="Verdana" w:hAnsi="Verdana"/>
          <w:b/>
          <w:i/>
          <w:sz w:val="22"/>
          <w:szCs w:val="22"/>
        </w:rPr>
      </w:pPr>
      <w:r w:rsidRPr="002F0CA2">
        <w:rPr>
          <w:rFonts w:ascii="Verdana" w:hAnsi="Verdana"/>
          <w:b/>
          <w:i/>
          <w:sz w:val="22"/>
          <w:szCs w:val="22"/>
        </w:rPr>
        <w:t xml:space="preserve">2.2.  </w:t>
      </w:r>
      <w:r w:rsidR="008E468E" w:rsidRPr="002F0CA2">
        <w:rPr>
          <w:rFonts w:ascii="Verdana" w:hAnsi="Verdana"/>
          <w:b/>
          <w:i/>
          <w:sz w:val="22"/>
          <w:szCs w:val="22"/>
        </w:rPr>
        <w:t>OUR VISION: To be a destination club for boys, girls, men and women who want to play hockey well and enjoy the game in a sporting and sociable way.</w:t>
      </w:r>
    </w:p>
    <w:p w:rsidR="008E468E" w:rsidRPr="002F0CA2" w:rsidRDefault="008E468E" w:rsidP="008E468E">
      <w:pPr>
        <w:spacing w:before="60" w:after="60"/>
        <w:rPr>
          <w:rFonts w:ascii="Verdana" w:hAnsi="Verdana"/>
          <w:b/>
          <w:i/>
          <w:sz w:val="22"/>
          <w:szCs w:val="22"/>
        </w:rPr>
      </w:pPr>
    </w:p>
    <w:p w:rsidR="002F0CA2" w:rsidRPr="00D86CE2" w:rsidRDefault="008E468E" w:rsidP="00D86CE2">
      <w:pPr>
        <w:spacing w:before="60" w:after="60"/>
        <w:rPr>
          <w:rFonts w:ascii="Verdana" w:hAnsi="Verdana"/>
          <w:b/>
          <w:i/>
          <w:sz w:val="22"/>
          <w:szCs w:val="22"/>
        </w:rPr>
      </w:pPr>
      <w:r w:rsidRPr="002F0CA2">
        <w:rPr>
          <w:rFonts w:ascii="Verdana" w:hAnsi="Verdana"/>
          <w:b/>
          <w:i/>
          <w:sz w:val="22"/>
          <w:szCs w:val="22"/>
        </w:rPr>
        <w:t>Our members and corporate partners will know us as financially and administratively reliable and efficient.  Our coaches and officials will know that we value their expertise and support them in the execution of the duties they have taken on voluntarily.</w:t>
      </w:r>
    </w:p>
    <w:p w:rsidR="008E468E" w:rsidRDefault="008E468E" w:rsidP="0078081F">
      <w:pPr>
        <w:rPr>
          <w:rFonts w:ascii="Arial" w:hAnsi="Arial"/>
          <w:lang w:val="en-AU"/>
        </w:rPr>
      </w:pPr>
    </w:p>
    <w:p w:rsidR="00D86CE2" w:rsidRDefault="00D86CE2" w:rsidP="0078081F">
      <w:pPr>
        <w:rPr>
          <w:rFonts w:ascii="Arial" w:hAnsi="Arial"/>
          <w:lang w:val="en-AU"/>
        </w:rPr>
      </w:pPr>
    </w:p>
    <w:p w:rsidR="00D86CE2" w:rsidRDefault="00D86CE2" w:rsidP="0078081F">
      <w:pPr>
        <w:rPr>
          <w:rFonts w:ascii="Arial" w:hAnsi="Arial"/>
          <w:lang w:val="en-AU"/>
        </w:rPr>
      </w:pPr>
    </w:p>
    <w:p w:rsidR="00D86CE2" w:rsidRDefault="00D86CE2" w:rsidP="0078081F">
      <w:pPr>
        <w:rPr>
          <w:rFonts w:ascii="Arial" w:hAnsi="Arial"/>
          <w:lang w:val="en-AU"/>
        </w:rPr>
      </w:pPr>
    </w:p>
    <w:p w:rsidR="007B1954" w:rsidRPr="00944BF7" w:rsidRDefault="00AE1FED" w:rsidP="007B1954">
      <w:pPr>
        <w:pStyle w:val="Heading1"/>
        <w:rPr>
          <w:rFonts w:ascii="Verdana" w:hAnsi="Verdana"/>
          <w:i w:val="0"/>
          <w:sz w:val="22"/>
          <w:szCs w:val="22"/>
        </w:rPr>
      </w:pPr>
      <w:r>
        <w:rPr>
          <w:rFonts w:ascii="Verdana" w:hAnsi="Verdana"/>
          <w:sz w:val="20"/>
        </w:rPr>
        <w:t xml:space="preserve">3.  </w:t>
      </w:r>
      <w:r w:rsidR="007B1954" w:rsidRPr="00944BF7">
        <w:rPr>
          <w:rFonts w:ascii="Verdana" w:hAnsi="Verdana"/>
          <w:i w:val="0"/>
          <w:sz w:val="22"/>
          <w:szCs w:val="22"/>
        </w:rPr>
        <w:t>SNAPSHOT OF THE CLUB</w:t>
      </w:r>
    </w:p>
    <w:p w:rsidR="007B1954" w:rsidRPr="00AC5334" w:rsidRDefault="00AE1FED" w:rsidP="00AE1FED">
      <w:pPr>
        <w:pStyle w:val="Heading2"/>
        <w:rPr>
          <w:rFonts w:ascii="Verdana" w:hAnsi="Verdana"/>
          <w:b w:val="0"/>
          <w:sz w:val="20"/>
        </w:rPr>
      </w:pPr>
      <w:r>
        <w:rPr>
          <w:rFonts w:ascii="Verdana" w:hAnsi="Verdana"/>
          <w:sz w:val="20"/>
        </w:rPr>
        <w:t xml:space="preserve">3.1.  </w:t>
      </w:r>
      <w:r w:rsidR="009C1E36">
        <w:rPr>
          <w:rFonts w:ascii="Verdana" w:hAnsi="Verdana"/>
          <w:sz w:val="20"/>
        </w:rPr>
        <w:t xml:space="preserve">Background: ACT </w:t>
      </w:r>
      <w:r w:rsidR="007B1954" w:rsidRPr="00AC5334">
        <w:rPr>
          <w:rFonts w:ascii="Verdana" w:hAnsi="Verdana"/>
          <w:sz w:val="20"/>
        </w:rPr>
        <w:t xml:space="preserve">Population and Demographics: </w:t>
      </w:r>
      <w:r w:rsidR="007B1954" w:rsidRPr="00AC5334">
        <w:rPr>
          <w:rFonts w:ascii="Verdana" w:hAnsi="Verdana"/>
          <w:b w:val="0"/>
          <w:sz w:val="20"/>
        </w:rPr>
        <w:t>[Reference: ACT Population Projections 2018-2058. ACT Government]</w:t>
      </w:r>
    </w:p>
    <w:p w:rsidR="007B1954" w:rsidRPr="00AC5334" w:rsidRDefault="007B1954" w:rsidP="007B1954">
      <w:pPr>
        <w:rPr>
          <w:rFonts w:ascii="Verdana" w:hAnsi="Verdana"/>
          <w:sz w:val="20"/>
        </w:rPr>
      </w:pPr>
      <w:r w:rsidRPr="00AC5334">
        <w:rPr>
          <w:rFonts w:ascii="Verdana" w:hAnsi="Verdana" w:cs="Arial"/>
          <w:bCs/>
          <w:color w:val="222222"/>
          <w:sz w:val="20"/>
          <w:shd w:val="clear" w:color="auto" w:fill="FFFFFF"/>
        </w:rPr>
        <w:t xml:space="preserve">The ACT’s </w:t>
      </w:r>
      <w:r w:rsidRPr="00AC5334">
        <w:rPr>
          <w:rFonts w:ascii="Verdana" w:hAnsi="Verdana" w:cs="Arial"/>
          <w:color w:val="222222"/>
          <w:sz w:val="20"/>
          <w:shd w:val="clear" w:color="auto" w:fill="FFFFFF"/>
        </w:rPr>
        <w:t xml:space="preserve">2018 </w:t>
      </w:r>
      <w:r w:rsidRPr="00AC5334">
        <w:rPr>
          <w:rFonts w:ascii="Verdana" w:hAnsi="Verdana" w:cs="Arial"/>
          <w:bCs/>
          <w:color w:val="222222"/>
          <w:sz w:val="20"/>
          <w:shd w:val="clear" w:color="auto" w:fill="FFFFFF"/>
        </w:rPr>
        <w:t>population</w:t>
      </w:r>
      <w:r w:rsidRPr="00AC5334">
        <w:rPr>
          <w:rFonts w:ascii="Verdana" w:hAnsi="Verdana" w:cs="Arial"/>
          <w:color w:val="222222"/>
          <w:sz w:val="20"/>
          <w:shd w:val="clear" w:color="auto" w:fill="FFFFFF"/>
        </w:rPr>
        <w:t xml:space="preserve"> estimate was approximately 448,700.</w:t>
      </w:r>
    </w:p>
    <w:p w:rsidR="007B1954" w:rsidRPr="00AC5334" w:rsidRDefault="007B1954" w:rsidP="007B1954">
      <w:pPr>
        <w:pStyle w:val="BodyText"/>
        <w:kinsoku w:val="0"/>
        <w:overflowPunct w:val="0"/>
        <w:ind w:right="-1"/>
        <w:contextualSpacing/>
        <w:rPr>
          <w:rFonts w:ascii="Verdana" w:hAnsi="Verdana" w:cs="Arial"/>
          <w:w w:val="110"/>
          <w:sz w:val="20"/>
        </w:rPr>
      </w:pPr>
      <w:r w:rsidRPr="00AC5334">
        <w:rPr>
          <w:rFonts w:ascii="Verdana" w:hAnsi="Verdana" w:cs="Arial"/>
          <w:w w:val="110"/>
          <w:sz w:val="20"/>
        </w:rPr>
        <w:t xml:space="preserve">Between 2017 and 2022 the population aged 19 years and under is projected to remain around 25 per cent of the total and the population aged 20 to 64 years is projected to decline slightly from 62 per cent in 2017 to 61 per cent in 2022.  </w:t>
      </w:r>
      <w:r w:rsidR="0069623D">
        <w:rPr>
          <w:rFonts w:ascii="Verdana" w:hAnsi="Verdana" w:cs="Arial"/>
          <w:w w:val="110"/>
          <w:sz w:val="20"/>
        </w:rPr>
        <w:t>T</w:t>
      </w:r>
      <w:r w:rsidRPr="00AC5334">
        <w:rPr>
          <w:rFonts w:ascii="Verdana" w:hAnsi="Verdana" w:cs="Arial"/>
          <w:w w:val="110"/>
          <w:sz w:val="20"/>
        </w:rPr>
        <w:t>he schools allocated</w:t>
      </w:r>
      <w:r w:rsidR="0069623D">
        <w:rPr>
          <w:rFonts w:ascii="Verdana" w:hAnsi="Verdana" w:cs="Arial"/>
          <w:w w:val="110"/>
          <w:sz w:val="20"/>
        </w:rPr>
        <w:t xml:space="preserve"> to OCHC</w:t>
      </w:r>
      <w:r w:rsidRPr="00AC5334">
        <w:rPr>
          <w:rFonts w:ascii="Verdana" w:hAnsi="Verdana" w:cs="Arial"/>
          <w:w w:val="110"/>
          <w:sz w:val="20"/>
        </w:rPr>
        <w:t xml:space="preserve"> by Hockey Act</w:t>
      </w:r>
      <w:r w:rsidR="0069623D">
        <w:rPr>
          <w:rFonts w:ascii="Verdana" w:hAnsi="Verdana" w:cs="Arial"/>
          <w:w w:val="110"/>
          <w:sz w:val="20"/>
        </w:rPr>
        <w:t xml:space="preserve"> as feeder schools</w:t>
      </w:r>
      <w:r w:rsidRPr="00AC5334">
        <w:rPr>
          <w:rFonts w:ascii="Verdana" w:hAnsi="Verdana" w:cs="Arial"/>
          <w:w w:val="110"/>
          <w:sz w:val="20"/>
        </w:rPr>
        <w:t xml:space="preserve"> are in South Canberra and </w:t>
      </w:r>
      <w:proofErr w:type="spellStart"/>
      <w:r w:rsidRPr="00AC5334">
        <w:rPr>
          <w:rFonts w:ascii="Verdana" w:hAnsi="Verdana" w:cs="Arial"/>
          <w:w w:val="110"/>
          <w:sz w:val="20"/>
        </w:rPr>
        <w:t>Woden</w:t>
      </w:r>
      <w:proofErr w:type="spellEnd"/>
      <w:r w:rsidR="0069623D">
        <w:rPr>
          <w:rFonts w:ascii="Verdana" w:hAnsi="Verdana" w:cs="Arial"/>
          <w:w w:val="110"/>
          <w:sz w:val="20"/>
        </w:rPr>
        <w:t>, with a forecast of</w:t>
      </w:r>
      <w:r w:rsidRPr="00AC5334">
        <w:rPr>
          <w:rFonts w:ascii="Verdana" w:hAnsi="Verdana" w:cs="Arial"/>
          <w:w w:val="110"/>
          <w:sz w:val="20"/>
        </w:rPr>
        <w:t xml:space="preserve"> continued but relatively low population growth in those areas.  </w:t>
      </w:r>
      <w:r w:rsidR="0069623D">
        <w:rPr>
          <w:rFonts w:ascii="Verdana" w:hAnsi="Verdana" w:cs="Arial"/>
          <w:w w:val="110"/>
          <w:sz w:val="20"/>
        </w:rPr>
        <w:t>OCHC</w:t>
      </w:r>
      <w:r w:rsidR="0069623D" w:rsidRPr="00AC5334">
        <w:rPr>
          <w:rFonts w:ascii="Verdana" w:hAnsi="Verdana" w:cs="Arial"/>
          <w:w w:val="110"/>
          <w:sz w:val="20"/>
        </w:rPr>
        <w:t xml:space="preserve"> </w:t>
      </w:r>
      <w:r w:rsidRPr="00AC5334">
        <w:rPr>
          <w:rFonts w:ascii="Verdana" w:hAnsi="Verdana" w:cs="Arial"/>
          <w:w w:val="110"/>
          <w:sz w:val="20"/>
        </w:rPr>
        <w:t xml:space="preserve">note with interest the substantial projected population increase in the coming years: firstly, in </w:t>
      </w:r>
      <w:proofErr w:type="spellStart"/>
      <w:r w:rsidRPr="00AC5334">
        <w:rPr>
          <w:rFonts w:ascii="Verdana" w:hAnsi="Verdana" w:cs="Arial"/>
          <w:w w:val="110"/>
          <w:sz w:val="20"/>
        </w:rPr>
        <w:t>Molonglo</w:t>
      </w:r>
      <w:proofErr w:type="spellEnd"/>
      <w:r w:rsidRPr="00AC5334">
        <w:rPr>
          <w:rFonts w:ascii="Verdana" w:hAnsi="Verdana" w:cs="Arial"/>
          <w:w w:val="110"/>
          <w:sz w:val="20"/>
        </w:rPr>
        <w:t xml:space="preserve"> due to planned new land released for the suburbs of Coombs, Denman Prospect, </w:t>
      </w:r>
      <w:proofErr w:type="spellStart"/>
      <w:r w:rsidRPr="00AC5334">
        <w:rPr>
          <w:rFonts w:ascii="Verdana" w:hAnsi="Verdana" w:cs="Arial"/>
          <w:w w:val="110"/>
          <w:sz w:val="20"/>
        </w:rPr>
        <w:t>Molonglo</w:t>
      </w:r>
      <w:proofErr w:type="spellEnd"/>
      <w:r w:rsidRPr="00AC5334">
        <w:rPr>
          <w:rFonts w:ascii="Verdana" w:hAnsi="Verdana" w:cs="Arial"/>
          <w:w w:val="110"/>
          <w:sz w:val="20"/>
        </w:rPr>
        <w:t xml:space="preserve">, </w:t>
      </w:r>
      <w:proofErr w:type="spellStart"/>
      <w:r w:rsidRPr="00AC5334">
        <w:rPr>
          <w:rFonts w:ascii="Verdana" w:hAnsi="Verdana" w:cs="Arial"/>
          <w:w w:val="110"/>
          <w:sz w:val="20"/>
        </w:rPr>
        <w:t>Molonglo</w:t>
      </w:r>
      <w:proofErr w:type="spellEnd"/>
      <w:r w:rsidRPr="00AC5334">
        <w:rPr>
          <w:rFonts w:ascii="Verdana" w:hAnsi="Verdana" w:cs="Arial"/>
          <w:w w:val="110"/>
          <w:sz w:val="20"/>
        </w:rPr>
        <w:t xml:space="preserve"> Stage 3, Wright and Whitlam and in </w:t>
      </w:r>
      <w:proofErr w:type="spellStart"/>
      <w:r w:rsidRPr="00AC5334">
        <w:rPr>
          <w:rFonts w:ascii="Verdana" w:hAnsi="Verdana" w:cs="Arial"/>
          <w:w w:val="110"/>
          <w:sz w:val="20"/>
        </w:rPr>
        <w:t>Woden</w:t>
      </w:r>
      <w:proofErr w:type="spellEnd"/>
      <w:r w:rsidRPr="00AC5334">
        <w:rPr>
          <w:rFonts w:ascii="Verdana" w:hAnsi="Verdana" w:cs="Arial"/>
          <w:w w:val="110"/>
          <w:sz w:val="20"/>
        </w:rPr>
        <w:t xml:space="preserve"> </w:t>
      </w:r>
      <w:r w:rsidR="0069623D">
        <w:rPr>
          <w:rFonts w:ascii="Verdana" w:hAnsi="Verdana" w:cs="Arial"/>
          <w:w w:val="110"/>
          <w:sz w:val="20"/>
        </w:rPr>
        <w:t>due to a</w:t>
      </w:r>
      <w:r w:rsidRPr="00AC5334">
        <w:rPr>
          <w:rFonts w:ascii="Verdana" w:hAnsi="Verdana" w:cs="Arial"/>
          <w:w w:val="110"/>
          <w:sz w:val="20"/>
        </w:rPr>
        <w:t xml:space="preserve"> planned release of further land in Phillip. </w:t>
      </w:r>
    </w:p>
    <w:p w:rsidR="007B1954" w:rsidRDefault="007B1954" w:rsidP="007B1954">
      <w:pPr>
        <w:tabs>
          <w:tab w:val="left" w:pos="364"/>
        </w:tabs>
        <w:rPr>
          <w:rFonts w:ascii="Verdana" w:hAnsi="Verdana" w:cs="Arial"/>
          <w:w w:val="110"/>
          <w:sz w:val="20"/>
        </w:rPr>
      </w:pPr>
    </w:p>
    <w:p w:rsidR="009C1E36" w:rsidRDefault="009C1E36" w:rsidP="007B1954">
      <w:pPr>
        <w:tabs>
          <w:tab w:val="left" w:pos="364"/>
        </w:tabs>
        <w:rPr>
          <w:rFonts w:ascii="Verdana" w:hAnsi="Verdana" w:cs="Arial"/>
          <w:w w:val="110"/>
          <w:sz w:val="20"/>
        </w:rPr>
      </w:pPr>
    </w:p>
    <w:p w:rsidR="009C1E36" w:rsidRDefault="00AE1FED" w:rsidP="009C1E36">
      <w:pPr>
        <w:pStyle w:val="Heading2"/>
        <w:jc w:val="left"/>
        <w:rPr>
          <w:rFonts w:ascii="Verdana" w:hAnsi="Verdana"/>
          <w:b w:val="0"/>
          <w:sz w:val="20"/>
        </w:rPr>
      </w:pPr>
      <w:r>
        <w:rPr>
          <w:rFonts w:ascii="Verdana" w:hAnsi="Verdana"/>
          <w:sz w:val="20"/>
        </w:rPr>
        <w:t xml:space="preserve">3.2.  </w:t>
      </w:r>
      <w:r w:rsidR="009C1E36">
        <w:rPr>
          <w:rFonts w:ascii="Verdana" w:hAnsi="Verdana"/>
          <w:sz w:val="20"/>
        </w:rPr>
        <w:t xml:space="preserve">OCHC </w:t>
      </w:r>
      <w:r w:rsidR="009C1E36" w:rsidRPr="008C270E">
        <w:rPr>
          <w:rFonts w:ascii="Verdana" w:hAnsi="Verdana"/>
          <w:sz w:val="20"/>
        </w:rPr>
        <w:t xml:space="preserve">Membership Profile: </w:t>
      </w:r>
      <w:r w:rsidR="009C1E36" w:rsidRPr="008C270E">
        <w:rPr>
          <w:rFonts w:ascii="Verdana" w:hAnsi="Verdana"/>
          <w:b w:val="0"/>
          <w:sz w:val="20"/>
        </w:rPr>
        <w:t xml:space="preserve">OCHC </w:t>
      </w:r>
      <w:r w:rsidR="009C1E36">
        <w:rPr>
          <w:rFonts w:ascii="Verdana" w:hAnsi="Verdana"/>
          <w:b w:val="0"/>
          <w:sz w:val="20"/>
        </w:rPr>
        <w:t>members are the m</w:t>
      </w:r>
      <w:r w:rsidR="009C1E36" w:rsidRPr="008C270E">
        <w:rPr>
          <w:rFonts w:ascii="Verdana" w:hAnsi="Verdana"/>
          <w:b w:val="0"/>
          <w:sz w:val="20"/>
        </w:rPr>
        <w:t xml:space="preserve">en, </w:t>
      </w:r>
      <w:r w:rsidR="009C1E36">
        <w:rPr>
          <w:rFonts w:ascii="Verdana" w:hAnsi="Verdana"/>
          <w:b w:val="0"/>
          <w:sz w:val="20"/>
        </w:rPr>
        <w:t>w</w:t>
      </w:r>
      <w:r w:rsidR="009C1E36" w:rsidRPr="008C270E">
        <w:rPr>
          <w:rFonts w:ascii="Verdana" w:hAnsi="Verdana"/>
          <w:b w:val="0"/>
          <w:sz w:val="20"/>
        </w:rPr>
        <w:t xml:space="preserve">omen, </w:t>
      </w:r>
      <w:r w:rsidR="009C1E36">
        <w:rPr>
          <w:rFonts w:ascii="Verdana" w:hAnsi="Verdana"/>
          <w:b w:val="0"/>
          <w:sz w:val="20"/>
        </w:rPr>
        <w:t>g</w:t>
      </w:r>
      <w:r w:rsidR="009C1E36" w:rsidRPr="008C270E">
        <w:rPr>
          <w:rFonts w:ascii="Verdana" w:hAnsi="Verdana"/>
          <w:b w:val="0"/>
          <w:sz w:val="20"/>
        </w:rPr>
        <w:t xml:space="preserve">irls and </w:t>
      </w:r>
      <w:r w:rsidR="009C1E36">
        <w:rPr>
          <w:rFonts w:ascii="Verdana" w:hAnsi="Verdana"/>
          <w:b w:val="0"/>
          <w:sz w:val="20"/>
        </w:rPr>
        <w:t>b</w:t>
      </w:r>
      <w:r w:rsidR="009C1E36" w:rsidRPr="008C270E">
        <w:rPr>
          <w:rFonts w:ascii="Verdana" w:hAnsi="Verdana"/>
          <w:b w:val="0"/>
          <w:sz w:val="20"/>
        </w:rPr>
        <w:t>oys</w:t>
      </w:r>
      <w:r w:rsidR="009C1E36">
        <w:rPr>
          <w:rFonts w:ascii="Verdana" w:hAnsi="Verdana"/>
          <w:b w:val="0"/>
          <w:sz w:val="20"/>
        </w:rPr>
        <w:t xml:space="preserve"> who choose to join OCHC</w:t>
      </w:r>
      <w:r w:rsidR="009C1E36" w:rsidRPr="008C270E">
        <w:rPr>
          <w:rFonts w:ascii="Verdana" w:hAnsi="Verdana"/>
          <w:b w:val="0"/>
          <w:sz w:val="20"/>
        </w:rPr>
        <w:t xml:space="preserve"> to train, play and enjoy hockey in </w:t>
      </w:r>
      <w:r w:rsidR="009C1E36">
        <w:rPr>
          <w:rFonts w:ascii="Verdana" w:hAnsi="Verdana"/>
          <w:b w:val="0"/>
          <w:sz w:val="20"/>
        </w:rPr>
        <w:t xml:space="preserve">teams managed by OCHC for </w:t>
      </w:r>
      <w:r w:rsidR="009C1E36" w:rsidRPr="008C270E">
        <w:rPr>
          <w:rFonts w:ascii="Verdana" w:hAnsi="Verdana"/>
          <w:b w:val="0"/>
          <w:sz w:val="20"/>
        </w:rPr>
        <w:t>competitions administered by Hockey ACT.</w:t>
      </w:r>
      <w:r w:rsidR="002F0CA2">
        <w:rPr>
          <w:rFonts w:ascii="Verdana" w:hAnsi="Verdana"/>
          <w:b w:val="0"/>
          <w:sz w:val="20"/>
        </w:rPr>
        <w:t xml:space="preserve">  In the last two years OCHC has begun to encourage former players to maintain their links with the club and interest in hockey through a “Black &amp; Gold” membership.</w:t>
      </w:r>
    </w:p>
    <w:p w:rsidR="002F0CA2" w:rsidRDefault="002F0CA2" w:rsidP="002F0CA2"/>
    <w:p w:rsidR="00851199" w:rsidRDefault="00851199">
      <w:pPr>
        <w:spacing w:after="160" w:line="259" w:lineRule="auto"/>
      </w:pPr>
      <w:r>
        <w:br w:type="page"/>
      </w:r>
    </w:p>
    <w:p w:rsidR="002F0CA2" w:rsidRPr="002F0CA2" w:rsidRDefault="002F0CA2" w:rsidP="002F0CA2"/>
    <w:p w:rsidR="009C1E36" w:rsidRPr="00633FAC" w:rsidRDefault="002575BE" w:rsidP="009C1E36">
      <w:pPr>
        <w:rPr>
          <w:rFonts w:ascii="Verdana" w:hAnsi="Verdana"/>
          <w:sz w:val="20"/>
        </w:rPr>
      </w:pPr>
      <w:r>
        <w:rPr>
          <w:rFonts w:ascii="Verdana" w:hAnsi="Verdana"/>
          <w:sz w:val="20"/>
        </w:rPr>
        <w:t>3.2.  continued</w:t>
      </w:r>
    </w:p>
    <w:tbl>
      <w:tblPr>
        <w:tblW w:w="94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78"/>
        <w:gridCol w:w="3698"/>
      </w:tblGrid>
      <w:tr w:rsidR="009C1E36" w:rsidRPr="00633FAC" w:rsidTr="00B51A05">
        <w:trPr>
          <w:cantSplit/>
        </w:trPr>
        <w:tc>
          <w:tcPr>
            <w:tcW w:w="9476" w:type="dxa"/>
            <w:gridSpan w:val="2"/>
            <w:shd w:val="pct25" w:color="000000" w:fill="FFFFFF"/>
          </w:tcPr>
          <w:p w:rsidR="009C1E36" w:rsidRPr="00633FAC" w:rsidRDefault="009C1E36" w:rsidP="00B51A05">
            <w:pPr>
              <w:spacing w:before="60" w:after="60"/>
              <w:jc w:val="center"/>
              <w:rPr>
                <w:rFonts w:ascii="Verdana" w:hAnsi="Verdana"/>
                <w:b/>
                <w:sz w:val="20"/>
              </w:rPr>
            </w:pPr>
            <w:r w:rsidRPr="00633FAC">
              <w:rPr>
                <w:rFonts w:ascii="Verdana" w:hAnsi="Verdana"/>
                <w:b/>
                <w:sz w:val="20"/>
              </w:rPr>
              <w:t xml:space="preserve">Table 1. </w:t>
            </w:r>
            <w:r>
              <w:rPr>
                <w:rFonts w:ascii="Verdana" w:hAnsi="Verdana"/>
                <w:b/>
                <w:sz w:val="20"/>
              </w:rPr>
              <w:t>OCHC</w:t>
            </w:r>
            <w:r w:rsidRPr="00633FAC">
              <w:rPr>
                <w:rFonts w:ascii="Verdana" w:hAnsi="Verdana"/>
                <w:b/>
                <w:sz w:val="20"/>
              </w:rPr>
              <w:t xml:space="preserve"> Membership Profile-Winter Outdoor- 201</w:t>
            </w:r>
            <w:r w:rsidR="006023AB">
              <w:rPr>
                <w:rFonts w:ascii="Verdana" w:hAnsi="Verdana"/>
                <w:b/>
                <w:sz w:val="20"/>
              </w:rPr>
              <w:t>8</w:t>
            </w:r>
          </w:p>
        </w:tc>
      </w:tr>
      <w:tr w:rsidR="009C1E36" w:rsidRPr="00633FAC" w:rsidTr="00B51A05">
        <w:tc>
          <w:tcPr>
            <w:tcW w:w="5778" w:type="dxa"/>
            <w:shd w:val="pct25" w:color="000000" w:fill="FFFFFF"/>
          </w:tcPr>
          <w:p w:rsidR="009C1E36" w:rsidRPr="00633FAC" w:rsidRDefault="009C1E36" w:rsidP="00B51A05">
            <w:pPr>
              <w:spacing w:before="60" w:after="60"/>
              <w:jc w:val="center"/>
              <w:rPr>
                <w:rFonts w:ascii="Verdana" w:hAnsi="Verdana"/>
                <w:b/>
                <w:sz w:val="20"/>
              </w:rPr>
            </w:pPr>
            <w:r w:rsidRPr="00633FAC">
              <w:rPr>
                <w:rFonts w:ascii="Verdana" w:hAnsi="Verdana"/>
                <w:b/>
                <w:sz w:val="20"/>
              </w:rPr>
              <w:t>Membership Category</w:t>
            </w:r>
          </w:p>
        </w:tc>
        <w:tc>
          <w:tcPr>
            <w:tcW w:w="3698" w:type="dxa"/>
            <w:shd w:val="pct25" w:color="000000" w:fill="FFFFFF"/>
          </w:tcPr>
          <w:p w:rsidR="009C1E36" w:rsidRPr="00633FAC" w:rsidRDefault="009C1E36" w:rsidP="00B51A05">
            <w:pPr>
              <w:spacing w:before="60" w:after="60"/>
              <w:jc w:val="center"/>
              <w:rPr>
                <w:rFonts w:ascii="Verdana" w:hAnsi="Verdana"/>
                <w:b/>
                <w:sz w:val="20"/>
              </w:rPr>
            </w:pPr>
            <w:r w:rsidRPr="00633FAC">
              <w:rPr>
                <w:rFonts w:ascii="Verdana" w:hAnsi="Verdana"/>
                <w:b/>
                <w:sz w:val="20"/>
              </w:rPr>
              <w:t>Membership Numbers</w:t>
            </w:r>
          </w:p>
        </w:tc>
      </w:tr>
      <w:tr w:rsidR="009C1E36" w:rsidRPr="00633FAC" w:rsidTr="00B51A05">
        <w:tc>
          <w:tcPr>
            <w:tcW w:w="5778" w:type="dxa"/>
          </w:tcPr>
          <w:p w:rsidR="009C1E36" w:rsidRPr="00633FAC" w:rsidRDefault="009C1E36" w:rsidP="00B51A05">
            <w:pPr>
              <w:numPr>
                <w:ilvl w:val="0"/>
                <w:numId w:val="3"/>
              </w:numPr>
              <w:spacing w:before="60" w:after="60"/>
              <w:rPr>
                <w:rFonts w:ascii="Verdana" w:hAnsi="Verdana"/>
                <w:sz w:val="20"/>
              </w:rPr>
            </w:pPr>
            <w:r w:rsidRPr="00633FAC">
              <w:rPr>
                <w:rFonts w:ascii="Verdana" w:hAnsi="Verdana"/>
                <w:sz w:val="20"/>
              </w:rPr>
              <w:t>Senior Men</w:t>
            </w:r>
          </w:p>
        </w:tc>
        <w:tc>
          <w:tcPr>
            <w:tcW w:w="3698" w:type="dxa"/>
          </w:tcPr>
          <w:p w:rsidR="009C1E36" w:rsidRPr="00633FAC" w:rsidRDefault="001E224A" w:rsidP="00332496">
            <w:pPr>
              <w:spacing w:before="60" w:after="60"/>
              <w:jc w:val="center"/>
              <w:rPr>
                <w:rFonts w:ascii="Verdana" w:hAnsi="Verdana"/>
                <w:sz w:val="20"/>
              </w:rPr>
            </w:pPr>
            <w:r>
              <w:rPr>
                <w:rFonts w:ascii="Verdana" w:hAnsi="Verdana"/>
                <w:sz w:val="20"/>
              </w:rPr>
              <w:t>7</w:t>
            </w:r>
            <w:r w:rsidR="00332496">
              <w:rPr>
                <w:rFonts w:ascii="Verdana" w:hAnsi="Verdana"/>
                <w:sz w:val="20"/>
              </w:rPr>
              <w:t>0</w:t>
            </w:r>
          </w:p>
        </w:tc>
      </w:tr>
      <w:tr w:rsidR="009C1E36" w:rsidRPr="00633FAC" w:rsidTr="00B51A05">
        <w:tc>
          <w:tcPr>
            <w:tcW w:w="5778" w:type="dxa"/>
          </w:tcPr>
          <w:p w:rsidR="009C1E36" w:rsidRPr="00633FAC" w:rsidRDefault="009C1E36" w:rsidP="00B51A05">
            <w:pPr>
              <w:numPr>
                <w:ilvl w:val="0"/>
                <w:numId w:val="3"/>
              </w:numPr>
              <w:spacing w:before="60" w:after="60"/>
              <w:rPr>
                <w:rFonts w:ascii="Verdana" w:hAnsi="Verdana"/>
                <w:sz w:val="20"/>
              </w:rPr>
            </w:pPr>
            <w:r w:rsidRPr="00633FAC">
              <w:rPr>
                <w:rFonts w:ascii="Verdana" w:hAnsi="Verdana"/>
                <w:sz w:val="20"/>
              </w:rPr>
              <w:t>Senior Women</w:t>
            </w:r>
          </w:p>
        </w:tc>
        <w:tc>
          <w:tcPr>
            <w:tcW w:w="3698" w:type="dxa"/>
          </w:tcPr>
          <w:p w:rsidR="009C1E36" w:rsidRPr="00633FAC" w:rsidRDefault="001E224A" w:rsidP="00332496">
            <w:pPr>
              <w:spacing w:before="60" w:after="60"/>
              <w:jc w:val="center"/>
              <w:rPr>
                <w:rFonts w:ascii="Verdana" w:hAnsi="Verdana"/>
                <w:sz w:val="20"/>
              </w:rPr>
            </w:pPr>
            <w:r>
              <w:rPr>
                <w:rFonts w:ascii="Verdana" w:hAnsi="Verdana"/>
                <w:sz w:val="20"/>
              </w:rPr>
              <w:t>7</w:t>
            </w:r>
            <w:r w:rsidR="00332496">
              <w:rPr>
                <w:rFonts w:ascii="Verdana" w:hAnsi="Verdana"/>
                <w:sz w:val="20"/>
              </w:rPr>
              <w:t>5</w:t>
            </w:r>
          </w:p>
        </w:tc>
      </w:tr>
      <w:tr w:rsidR="009C1E36" w:rsidRPr="00633FAC" w:rsidTr="00B51A05">
        <w:tc>
          <w:tcPr>
            <w:tcW w:w="5778" w:type="dxa"/>
          </w:tcPr>
          <w:p w:rsidR="009C1E36" w:rsidRPr="00633FAC" w:rsidRDefault="009C1E36" w:rsidP="00B51A05">
            <w:pPr>
              <w:numPr>
                <w:ilvl w:val="0"/>
                <w:numId w:val="3"/>
              </w:numPr>
              <w:spacing w:before="60" w:after="60"/>
              <w:rPr>
                <w:rFonts w:ascii="Verdana" w:hAnsi="Verdana"/>
                <w:sz w:val="20"/>
              </w:rPr>
            </w:pPr>
            <w:r w:rsidRPr="00633FAC">
              <w:rPr>
                <w:rFonts w:ascii="Verdana" w:hAnsi="Verdana"/>
                <w:sz w:val="20"/>
              </w:rPr>
              <w:t>Junior Boys</w:t>
            </w:r>
          </w:p>
        </w:tc>
        <w:tc>
          <w:tcPr>
            <w:tcW w:w="3698" w:type="dxa"/>
          </w:tcPr>
          <w:p w:rsidR="009C1E36" w:rsidRPr="00633FAC" w:rsidRDefault="00332496" w:rsidP="00B51A05">
            <w:pPr>
              <w:spacing w:before="60" w:after="60"/>
              <w:jc w:val="center"/>
              <w:rPr>
                <w:rFonts w:ascii="Verdana" w:hAnsi="Verdana"/>
                <w:sz w:val="20"/>
              </w:rPr>
            </w:pPr>
            <w:r>
              <w:rPr>
                <w:rFonts w:ascii="Verdana" w:hAnsi="Verdana"/>
                <w:sz w:val="20"/>
              </w:rPr>
              <w:t>6</w:t>
            </w:r>
          </w:p>
        </w:tc>
      </w:tr>
      <w:tr w:rsidR="009C1E36" w:rsidRPr="00633FAC" w:rsidTr="00B51A05">
        <w:tc>
          <w:tcPr>
            <w:tcW w:w="5778" w:type="dxa"/>
          </w:tcPr>
          <w:p w:rsidR="009C1E36" w:rsidRPr="00633FAC" w:rsidRDefault="009C1E36" w:rsidP="00B51A05">
            <w:pPr>
              <w:numPr>
                <w:ilvl w:val="0"/>
                <w:numId w:val="3"/>
              </w:numPr>
              <w:spacing w:before="60" w:after="60"/>
              <w:rPr>
                <w:rFonts w:ascii="Verdana" w:hAnsi="Verdana"/>
                <w:sz w:val="20"/>
              </w:rPr>
            </w:pPr>
            <w:r w:rsidRPr="00633FAC">
              <w:rPr>
                <w:rFonts w:ascii="Verdana" w:hAnsi="Verdana"/>
                <w:sz w:val="20"/>
              </w:rPr>
              <w:t>Junior Girls</w:t>
            </w:r>
          </w:p>
        </w:tc>
        <w:tc>
          <w:tcPr>
            <w:tcW w:w="3698" w:type="dxa"/>
          </w:tcPr>
          <w:p w:rsidR="009C1E36" w:rsidRPr="00633FAC" w:rsidRDefault="001E224A" w:rsidP="001E224A">
            <w:pPr>
              <w:spacing w:before="60" w:after="60"/>
              <w:jc w:val="center"/>
              <w:rPr>
                <w:rFonts w:ascii="Verdana" w:hAnsi="Verdana"/>
                <w:sz w:val="20"/>
              </w:rPr>
            </w:pPr>
            <w:r>
              <w:rPr>
                <w:rFonts w:ascii="Verdana" w:hAnsi="Verdana"/>
                <w:sz w:val="20"/>
              </w:rPr>
              <w:t>27</w:t>
            </w:r>
          </w:p>
        </w:tc>
      </w:tr>
      <w:tr w:rsidR="009C1E36" w:rsidRPr="00633FAC" w:rsidTr="00B51A05">
        <w:tc>
          <w:tcPr>
            <w:tcW w:w="5778" w:type="dxa"/>
          </w:tcPr>
          <w:p w:rsidR="009C1E36" w:rsidRPr="00633FAC" w:rsidRDefault="009C1E36" w:rsidP="00B51A05">
            <w:pPr>
              <w:numPr>
                <w:ilvl w:val="0"/>
                <w:numId w:val="3"/>
              </w:numPr>
              <w:spacing w:before="60" w:after="60"/>
              <w:rPr>
                <w:rFonts w:ascii="Verdana" w:hAnsi="Verdana"/>
                <w:sz w:val="20"/>
              </w:rPr>
            </w:pPr>
            <w:r w:rsidRPr="00633FAC">
              <w:rPr>
                <w:rFonts w:ascii="Verdana" w:hAnsi="Verdana"/>
                <w:sz w:val="20"/>
              </w:rPr>
              <w:t>Hookin2Hockey (Under 7-Under 9)</w:t>
            </w:r>
          </w:p>
        </w:tc>
        <w:tc>
          <w:tcPr>
            <w:tcW w:w="3698" w:type="dxa"/>
          </w:tcPr>
          <w:p w:rsidR="00CC47C6" w:rsidRPr="00633FAC" w:rsidRDefault="00332496" w:rsidP="00B51A05">
            <w:pPr>
              <w:spacing w:before="60" w:after="60"/>
              <w:jc w:val="center"/>
              <w:rPr>
                <w:rFonts w:ascii="Verdana" w:hAnsi="Verdana"/>
                <w:sz w:val="20"/>
              </w:rPr>
            </w:pPr>
            <w:r>
              <w:rPr>
                <w:rFonts w:ascii="Verdana" w:hAnsi="Verdana"/>
                <w:sz w:val="20"/>
              </w:rPr>
              <w:t>20</w:t>
            </w:r>
          </w:p>
        </w:tc>
      </w:tr>
      <w:tr w:rsidR="00CC47C6" w:rsidRPr="00633FAC" w:rsidTr="00B51A05">
        <w:tc>
          <w:tcPr>
            <w:tcW w:w="5778" w:type="dxa"/>
          </w:tcPr>
          <w:p w:rsidR="00CC47C6" w:rsidRPr="00633FAC" w:rsidRDefault="00CC47C6" w:rsidP="00B51A05">
            <w:pPr>
              <w:numPr>
                <w:ilvl w:val="0"/>
                <w:numId w:val="3"/>
              </w:numPr>
              <w:spacing w:before="60" w:after="60"/>
              <w:rPr>
                <w:rFonts w:ascii="Verdana" w:hAnsi="Verdana"/>
                <w:sz w:val="20"/>
              </w:rPr>
            </w:pPr>
            <w:r>
              <w:rPr>
                <w:rFonts w:ascii="Verdana" w:hAnsi="Verdana"/>
                <w:sz w:val="20"/>
              </w:rPr>
              <w:t>Registered Alumni and Supporters</w:t>
            </w:r>
          </w:p>
        </w:tc>
        <w:tc>
          <w:tcPr>
            <w:tcW w:w="3698" w:type="dxa"/>
          </w:tcPr>
          <w:p w:rsidR="00CC47C6" w:rsidRPr="00633FAC" w:rsidRDefault="00332496" w:rsidP="00B51A05">
            <w:pPr>
              <w:spacing w:before="60" w:after="60"/>
              <w:jc w:val="center"/>
              <w:rPr>
                <w:rFonts w:ascii="Verdana" w:hAnsi="Verdana"/>
                <w:sz w:val="20"/>
              </w:rPr>
            </w:pPr>
            <w:r>
              <w:rPr>
                <w:rFonts w:ascii="Verdana" w:hAnsi="Verdana"/>
                <w:sz w:val="20"/>
              </w:rPr>
              <w:t>21</w:t>
            </w:r>
          </w:p>
        </w:tc>
      </w:tr>
    </w:tbl>
    <w:p w:rsidR="009C1E36" w:rsidRPr="00633FAC" w:rsidRDefault="009C1E36" w:rsidP="009C1E36">
      <w:pPr>
        <w:rPr>
          <w:rFonts w:ascii="Verdana" w:hAnsi="Verdana"/>
          <w:sz w:val="20"/>
        </w:rPr>
      </w:pPr>
      <w:r w:rsidRPr="00633FAC">
        <w:rPr>
          <w:rFonts w:ascii="Verdana" w:hAnsi="Verdana"/>
          <w:sz w:val="20"/>
        </w:rPr>
        <w:t xml:space="preserve">OCHC also enters teams annually in the Indoor competitions, November- March, attracting some players who have not played in the preceding winter competitions.  Overall in a year the membership stands at approximately </w:t>
      </w:r>
      <w:r w:rsidR="00332496" w:rsidRPr="00633FAC">
        <w:rPr>
          <w:rFonts w:ascii="Verdana" w:hAnsi="Verdana"/>
          <w:sz w:val="20"/>
        </w:rPr>
        <w:t>2</w:t>
      </w:r>
      <w:r w:rsidR="00332496">
        <w:rPr>
          <w:rFonts w:ascii="Verdana" w:hAnsi="Verdana"/>
          <w:sz w:val="20"/>
        </w:rPr>
        <w:t>25</w:t>
      </w:r>
      <w:r w:rsidRPr="00633FAC">
        <w:rPr>
          <w:rFonts w:ascii="Verdana" w:hAnsi="Verdana"/>
          <w:sz w:val="20"/>
        </w:rPr>
        <w:t xml:space="preserve">.  </w:t>
      </w:r>
    </w:p>
    <w:p w:rsidR="009C1E36" w:rsidRPr="00633FAC" w:rsidRDefault="009C1E36" w:rsidP="009C1E36">
      <w:pPr>
        <w:rPr>
          <w:rFonts w:ascii="Verdana" w:hAnsi="Verdana"/>
          <w:sz w:val="20"/>
        </w:rPr>
      </w:pPr>
    </w:p>
    <w:p w:rsidR="009C1E36" w:rsidRPr="00633FAC" w:rsidRDefault="009C1E36" w:rsidP="009C1E36">
      <w:pPr>
        <w:rPr>
          <w:rFonts w:ascii="Verdana" w:hAnsi="Verdana"/>
          <w:sz w:val="20"/>
        </w:rPr>
      </w:pPr>
      <w:r w:rsidRPr="00633FAC">
        <w:rPr>
          <w:rFonts w:ascii="Verdana" w:hAnsi="Verdana"/>
          <w:sz w:val="20"/>
        </w:rPr>
        <w:t xml:space="preserve">During summer months many OCHC players organize themselves and their friends into mixed teams and participate in the Summer Social competitions run by Hockey ACT.  The club does not manage the social hockey teams.  However, many </w:t>
      </w:r>
      <w:r w:rsidR="00114865">
        <w:rPr>
          <w:rFonts w:ascii="Verdana" w:hAnsi="Verdana"/>
          <w:sz w:val="20"/>
        </w:rPr>
        <w:t>OCHC</w:t>
      </w:r>
      <w:r w:rsidRPr="00633FAC">
        <w:rPr>
          <w:rFonts w:ascii="Verdana" w:hAnsi="Verdana"/>
          <w:sz w:val="20"/>
        </w:rPr>
        <w:t xml:space="preserve"> members play </w:t>
      </w:r>
      <w:r w:rsidR="00114865">
        <w:rPr>
          <w:rFonts w:ascii="Verdana" w:hAnsi="Verdana"/>
          <w:sz w:val="20"/>
        </w:rPr>
        <w:t xml:space="preserve">indoor and </w:t>
      </w:r>
      <w:r w:rsidRPr="00633FAC">
        <w:rPr>
          <w:rFonts w:ascii="Verdana" w:hAnsi="Verdana"/>
          <w:sz w:val="20"/>
        </w:rPr>
        <w:t xml:space="preserve">social hockey </w:t>
      </w:r>
      <w:r w:rsidR="00114865">
        <w:rPr>
          <w:rFonts w:ascii="Verdana" w:hAnsi="Verdana"/>
          <w:sz w:val="20"/>
        </w:rPr>
        <w:t>both of which</w:t>
      </w:r>
      <w:r w:rsidRPr="00633FAC">
        <w:rPr>
          <w:rFonts w:ascii="Verdana" w:hAnsi="Verdana"/>
          <w:sz w:val="20"/>
        </w:rPr>
        <w:t xml:space="preserve"> are also the source of some recruits for the formal winter competitions.</w:t>
      </w:r>
    </w:p>
    <w:p w:rsidR="009C1E36" w:rsidRDefault="009C1E36" w:rsidP="007B1954">
      <w:pPr>
        <w:tabs>
          <w:tab w:val="left" w:pos="364"/>
        </w:tabs>
        <w:rPr>
          <w:rFonts w:ascii="Verdana" w:hAnsi="Verdana" w:cs="Arial"/>
          <w:w w:val="110"/>
          <w:sz w:val="20"/>
        </w:rPr>
      </w:pPr>
    </w:p>
    <w:p w:rsidR="00CF456A" w:rsidRPr="007C111F" w:rsidRDefault="002575BE" w:rsidP="00CF456A">
      <w:pPr>
        <w:pStyle w:val="Heading2"/>
        <w:rPr>
          <w:rFonts w:ascii="Verdana" w:hAnsi="Verdana"/>
          <w:sz w:val="20"/>
        </w:rPr>
      </w:pPr>
      <w:r>
        <w:rPr>
          <w:rFonts w:ascii="Verdana" w:hAnsi="Verdana"/>
          <w:sz w:val="20"/>
        </w:rPr>
        <w:t xml:space="preserve">3.3.  </w:t>
      </w:r>
      <w:r w:rsidR="00CF456A" w:rsidRPr="007C111F">
        <w:rPr>
          <w:rFonts w:ascii="Verdana" w:hAnsi="Verdana"/>
          <w:sz w:val="20"/>
        </w:rPr>
        <w:t xml:space="preserve">Key </w:t>
      </w:r>
      <w:r w:rsidR="00CF456A">
        <w:rPr>
          <w:rFonts w:ascii="Verdana" w:hAnsi="Verdana"/>
          <w:sz w:val="20"/>
        </w:rPr>
        <w:t xml:space="preserve">OCHC </w:t>
      </w:r>
      <w:r w:rsidR="00CF456A" w:rsidRPr="007C111F">
        <w:rPr>
          <w:rFonts w:ascii="Verdana" w:hAnsi="Verdana"/>
          <w:sz w:val="20"/>
        </w:rPr>
        <w:t>Stakeholders</w:t>
      </w:r>
    </w:p>
    <w:p w:rsidR="00CF456A" w:rsidRPr="007C111F" w:rsidRDefault="00CF456A" w:rsidP="00CF456A">
      <w:pPr>
        <w:rPr>
          <w:rFonts w:ascii="Verdana" w:hAnsi="Verdana"/>
          <w:sz w:val="20"/>
        </w:rPr>
      </w:pPr>
    </w:p>
    <w:p w:rsidR="00CF456A" w:rsidRPr="007C111F" w:rsidRDefault="00CF456A" w:rsidP="00CF456A">
      <w:pPr>
        <w:numPr>
          <w:ilvl w:val="0"/>
          <w:numId w:val="1"/>
        </w:numPr>
        <w:tabs>
          <w:tab w:val="clear" w:pos="1637"/>
          <w:tab w:val="num" w:pos="-271"/>
        </w:tabs>
        <w:ind w:left="360"/>
        <w:rPr>
          <w:rFonts w:ascii="Verdana" w:hAnsi="Verdana"/>
          <w:sz w:val="20"/>
        </w:rPr>
      </w:pPr>
      <w:r w:rsidRPr="007C111F">
        <w:rPr>
          <w:rFonts w:ascii="Verdana" w:hAnsi="Verdana"/>
          <w:sz w:val="20"/>
        </w:rPr>
        <w:t>All members of the club, both junior and senior</w:t>
      </w:r>
    </w:p>
    <w:p w:rsidR="00CF456A" w:rsidRDefault="00CF456A" w:rsidP="00CF456A">
      <w:pPr>
        <w:numPr>
          <w:ilvl w:val="0"/>
          <w:numId w:val="1"/>
        </w:numPr>
        <w:tabs>
          <w:tab w:val="clear" w:pos="1637"/>
          <w:tab w:val="num" w:pos="-271"/>
        </w:tabs>
        <w:ind w:left="360"/>
        <w:rPr>
          <w:rFonts w:ascii="Verdana" w:hAnsi="Verdana"/>
          <w:sz w:val="20"/>
        </w:rPr>
      </w:pPr>
      <w:r w:rsidRPr="0078081F">
        <w:rPr>
          <w:rFonts w:ascii="Verdana" w:hAnsi="Verdana"/>
          <w:sz w:val="20"/>
        </w:rPr>
        <w:t xml:space="preserve">The club's executive &amp; general committee </w:t>
      </w:r>
    </w:p>
    <w:p w:rsidR="00CF456A" w:rsidRPr="0078081F" w:rsidRDefault="00CF456A" w:rsidP="00CF456A">
      <w:pPr>
        <w:numPr>
          <w:ilvl w:val="0"/>
          <w:numId w:val="1"/>
        </w:numPr>
        <w:tabs>
          <w:tab w:val="clear" w:pos="1637"/>
          <w:tab w:val="num" w:pos="-271"/>
        </w:tabs>
        <w:ind w:left="360"/>
        <w:rPr>
          <w:rFonts w:ascii="Verdana" w:hAnsi="Verdana"/>
          <w:sz w:val="20"/>
        </w:rPr>
      </w:pPr>
      <w:r w:rsidRPr="0078081F">
        <w:rPr>
          <w:rFonts w:ascii="Verdana" w:hAnsi="Verdana"/>
          <w:sz w:val="20"/>
        </w:rPr>
        <w:t>The club's patrons, life members, alumni</w:t>
      </w:r>
    </w:p>
    <w:p w:rsidR="00CF456A" w:rsidRPr="00413EE0" w:rsidRDefault="00CF456A" w:rsidP="00CF456A">
      <w:pPr>
        <w:numPr>
          <w:ilvl w:val="0"/>
          <w:numId w:val="1"/>
        </w:numPr>
        <w:tabs>
          <w:tab w:val="clear" w:pos="1637"/>
          <w:tab w:val="num" w:pos="-271"/>
        </w:tabs>
        <w:ind w:left="360"/>
        <w:rPr>
          <w:rFonts w:ascii="Verdana" w:hAnsi="Verdana"/>
          <w:sz w:val="20"/>
        </w:rPr>
      </w:pPr>
      <w:r w:rsidRPr="00413EE0">
        <w:rPr>
          <w:rFonts w:ascii="Verdana" w:hAnsi="Verdana"/>
          <w:sz w:val="20"/>
        </w:rPr>
        <w:t>The club's sponsors &amp; The Colin Cooper Memorial Foundation</w:t>
      </w:r>
    </w:p>
    <w:p w:rsidR="00CF456A" w:rsidRPr="00413EE0" w:rsidRDefault="00CF456A" w:rsidP="00CF456A">
      <w:pPr>
        <w:numPr>
          <w:ilvl w:val="0"/>
          <w:numId w:val="1"/>
        </w:numPr>
        <w:tabs>
          <w:tab w:val="clear" w:pos="1637"/>
          <w:tab w:val="num" w:pos="-271"/>
        </w:tabs>
        <w:ind w:left="360"/>
        <w:rPr>
          <w:rFonts w:ascii="Verdana" w:hAnsi="Verdana"/>
          <w:sz w:val="20"/>
        </w:rPr>
      </w:pPr>
      <w:r w:rsidRPr="00413EE0">
        <w:rPr>
          <w:rFonts w:ascii="Verdana" w:hAnsi="Verdana"/>
          <w:sz w:val="20"/>
        </w:rPr>
        <w:t xml:space="preserve">Hockey ACT; </w:t>
      </w:r>
      <w:r>
        <w:rPr>
          <w:rFonts w:ascii="Verdana" w:hAnsi="Verdana"/>
          <w:sz w:val="20"/>
        </w:rPr>
        <w:t>o</w:t>
      </w:r>
      <w:r w:rsidRPr="00413EE0">
        <w:rPr>
          <w:rFonts w:ascii="Verdana" w:hAnsi="Verdana"/>
          <w:sz w:val="20"/>
        </w:rPr>
        <w:t>ther ACT hockey clubs</w:t>
      </w:r>
    </w:p>
    <w:p w:rsidR="00CF456A" w:rsidRPr="007C111F" w:rsidRDefault="00CF456A" w:rsidP="00CF456A">
      <w:pPr>
        <w:numPr>
          <w:ilvl w:val="0"/>
          <w:numId w:val="1"/>
        </w:numPr>
        <w:tabs>
          <w:tab w:val="clear" w:pos="1637"/>
          <w:tab w:val="num" w:pos="-271"/>
        </w:tabs>
        <w:ind w:left="360"/>
        <w:rPr>
          <w:rFonts w:ascii="Verdana" w:hAnsi="Verdana"/>
          <w:sz w:val="20"/>
        </w:rPr>
      </w:pPr>
      <w:r w:rsidRPr="007C111F">
        <w:rPr>
          <w:rFonts w:ascii="Verdana" w:hAnsi="Verdana"/>
          <w:sz w:val="20"/>
        </w:rPr>
        <w:t>The club's coaches</w:t>
      </w:r>
      <w:r>
        <w:rPr>
          <w:rFonts w:ascii="Verdana" w:hAnsi="Verdana"/>
          <w:sz w:val="20"/>
        </w:rPr>
        <w:t>; umpires and all other OCHC officials</w:t>
      </w:r>
    </w:p>
    <w:p w:rsidR="00CF456A" w:rsidRPr="007C111F" w:rsidRDefault="00CF456A" w:rsidP="00CF456A">
      <w:pPr>
        <w:numPr>
          <w:ilvl w:val="0"/>
          <w:numId w:val="1"/>
        </w:numPr>
        <w:tabs>
          <w:tab w:val="clear" w:pos="1637"/>
          <w:tab w:val="num" w:pos="-271"/>
        </w:tabs>
        <w:ind w:left="360"/>
        <w:rPr>
          <w:rFonts w:ascii="Verdana" w:hAnsi="Verdana"/>
          <w:sz w:val="20"/>
        </w:rPr>
      </w:pPr>
      <w:r w:rsidRPr="007C111F">
        <w:rPr>
          <w:rFonts w:ascii="Verdana" w:hAnsi="Verdana"/>
          <w:sz w:val="20"/>
        </w:rPr>
        <w:t>Club supporters, e.g. parents of junior players</w:t>
      </w:r>
    </w:p>
    <w:p w:rsidR="009C1E36" w:rsidRDefault="009C1E36" w:rsidP="007B1954">
      <w:pPr>
        <w:tabs>
          <w:tab w:val="left" w:pos="364"/>
        </w:tabs>
        <w:rPr>
          <w:rFonts w:ascii="Verdana" w:hAnsi="Verdana" w:cs="Arial"/>
          <w:w w:val="110"/>
          <w:sz w:val="20"/>
        </w:rPr>
      </w:pPr>
    </w:p>
    <w:p w:rsidR="007B1954" w:rsidRPr="006C1E7C" w:rsidRDefault="002575BE" w:rsidP="002575BE">
      <w:pPr>
        <w:pStyle w:val="Heading2"/>
        <w:rPr>
          <w:sz w:val="26"/>
          <w:szCs w:val="24"/>
        </w:rPr>
      </w:pPr>
      <w:bookmarkStart w:id="5" w:name="_Toc499782856"/>
      <w:bookmarkStart w:id="6" w:name="_Toc526922763"/>
      <w:bookmarkStart w:id="7" w:name="_Toc527782477"/>
      <w:r>
        <w:rPr>
          <w:rFonts w:ascii="Verdana" w:hAnsi="Verdana"/>
          <w:sz w:val="20"/>
        </w:rPr>
        <w:t xml:space="preserve">3.4.  </w:t>
      </w:r>
      <w:r w:rsidR="006023AB" w:rsidRPr="002575BE">
        <w:rPr>
          <w:rFonts w:ascii="Verdana" w:hAnsi="Verdana"/>
          <w:sz w:val="20"/>
        </w:rPr>
        <w:t>Administrative</w:t>
      </w:r>
      <w:r w:rsidR="006023AB">
        <w:rPr>
          <w:sz w:val="26"/>
          <w:szCs w:val="24"/>
        </w:rPr>
        <w:t xml:space="preserve"> </w:t>
      </w:r>
      <w:r w:rsidR="006023AB" w:rsidRPr="002575BE">
        <w:rPr>
          <w:rFonts w:ascii="Verdana" w:hAnsi="Verdana"/>
          <w:sz w:val="20"/>
        </w:rPr>
        <w:t>Profile</w:t>
      </w:r>
    </w:p>
    <w:p w:rsidR="007B1954" w:rsidRDefault="007B1954" w:rsidP="007B1954"/>
    <w:p w:rsidR="00C20336" w:rsidRDefault="00B41027" w:rsidP="007B1954">
      <w:pPr>
        <w:rPr>
          <w:rFonts w:ascii="Arial" w:hAnsi="Arial"/>
          <w:i/>
        </w:rPr>
      </w:pPr>
      <w:r w:rsidRPr="00B41027">
        <w:rPr>
          <w:noProof/>
        </w:rPr>
        <w:drawing>
          <wp:inline distT="0" distB="0" distL="0" distR="0" wp14:anchorId="27904E3D" wp14:editId="321585C5">
            <wp:extent cx="5731510" cy="2174558"/>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1510" cy="2174558"/>
                    </a:xfrm>
                    <a:prstGeom prst="rect">
                      <a:avLst/>
                    </a:prstGeom>
                    <a:noFill/>
                    <a:ln>
                      <a:noFill/>
                    </a:ln>
                  </pic:spPr>
                </pic:pic>
              </a:graphicData>
            </a:graphic>
          </wp:inline>
        </w:drawing>
      </w:r>
    </w:p>
    <w:p w:rsidR="007B1954" w:rsidRDefault="007B1954" w:rsidP="007B1954">
      <w:pPr>
        <w:pStyle w:val="Heading2"/>
        <w:rPr>
          <w:sz w:val="26"/>
          <w:szCs w:val="24"/>
        </w:rPr>
      </w:pPr>
    </w:p>
    <w:p w:rsidR="00851199" w:rsidRDefault="00851199">
      <w:pPr>
        <w:spacing w:after="160" w:line="259" w:lineRule="auto"/>
      </w:pPr>
      <w:r>
        <w:br w:type="page"/>
      </w:r>
    </w:p>
    <w:p w:rsidR="00C02363" w:rsidRPr="00C02363" w:rsidRDefault="00C02363" w:rsidP="00C02363"/>
    <w:p w:rsidR="007B1954" w:rsidRPr="00E65637" w:rsidRDefault="001D7B0B" w:rsidP="007B1954">
      <w:pPr>
        <w:rPr>
          <w:rFonts w:ascii="Verdana" w:hAnsi="Verdana"/>
          <w:sz w:val="20"/>
        </w:rPr>
      </w:pPr>
      <w:bookmarkStart w:id="8" w:name="_Toc499782865"/>
      <w:bookmarkStart w:id="9" w:name="_Toc526922765"/>
      <w:bookmarkStart w:id="10" w:name="_Toc527782479"/>
      <w:bookmarkEnd w:id="5"/>
      <w:bookmarkEnd w:id="6"/>
      <w:bookmarkEnd w:id="7"/>
      <w:r>
        <w:rPr>
          <w:rFonts w:ascii="Verdana" w:hAnsi="Verdana"/>
          <w:b/>
          <w:sz w:val="20"/>
        </w:rPr>
        <w:t>3.</w:t>
      </w:r>
      <w:r w:rsidR="00A12823" w:rsidRPr="00A12823">
        <w:rPr>
          <w:rFonts w:ascii="Verdana" w:hAnsi="Verdana"/>
          <w:b/>
          <w:sz w:val="20"/>
        </w:rPr>
        <w:t>5</w:t>
      </w:r>
      <w:r>
        <w:rPr>
          <w:rFonts w:ascii="Verdana" w:hAnsi="Verdana"/>
          <w:b/>
          <w:sz w:val="20"/>
        </w:rPr>
        <w:t xml:space="preserve">. </w:t>
      </w:r>
      <w:r w:rsidR="00A12823" w:rsidRPr="00A12823">
        <w:rPr>
          <w:rFonts w:ascii="Verdana" w:hAnsi="Verdana"/>
          <w:b/>
          <w:sz w:val="20"/>
        </w:rPr>
        <w:t xml:space="preserve"> SCORE Analysis</w:t>
      </w:r>
      <w:r w:rsidR="00C02363">
        <w:rPr>
          <w:rFonts w:ascii="Verdana" w:hAnsi="Verdana"/>
          <w:b/>
          <w:sz w:val="20"/>
        </w:rPr>
        <w:t xml:space="preserve"> </w:t>
      </w:r>
      <w:r w:rsidR="007B1954" w:rsidRPr="00E65637">
        <w:rPr>
          <w:rFonts w:ascii="Verdana" w:hAnsi="Verdana"/>
          <w:sz w:val="20"/>
        </w:rPr>
        <w:t xml:space="preserve">of OCHC </w:t>
      </w:r>
      <w:r w:rsidR="007B1954" w:rsidRPr="00E65637">
        <w:rPr>
          <w:rFonts w:ascii="Verdana" w:hAnsi="Verdana"/>
          <w:b/>
          <w:i/>
          <w:sz w:val="20"/>
        </w:rPr>
        <w:t>Strengths, Constraints, Opportunities, Risks</w:t>
      </w:r>
      <w:r w:rsidR="007B1954" w:rsidRPr="00E65637">
        <w:rPr>
          <w:rFonts w:ascii="Verdana" w:hAnsi="Verdana"/>
          <w:sz w:val="20"/>
        </w:rPr>
        <w:t xml:space="preserve"> and </w:t>
      </w:r>
      <w:r w:rsidR="007B1954" w:rsidRPr="00E65637">
        <w:rPr>
          <w:rFonts w:ascii="Verdana" w:hAnsi="Verdana"/>
          <w:b/>
          <w:i/>
          <w:sz w:val="20"/>
        </w:rPr>
        <w:t>Expectations</w:t>
      </w:r>
      <w:r w:rsidR="007B1954" w:rsidRPr="00E65637">
        <w:rPr>
          <w:rFonts w:ascii="Verdana" w:hAnsi="Verdana"/>
          <w:i/>
          <w:sz w:val="20"/>
        </w:rPr>
        <w:t xml:space="preserve">; the </w:t>
      </w:r>
      <w:r w:rsidR="007B1954" w:rsidRPr="00E65637">
        <w:rPr>
          <w:rFonts w:ascii="Verdana" w:hAnsi="Verdana"/>
          <w:sz w:val="20"/>
        </w:rPr>
        <w:t xml:space="preserve">first two being internal to OCHC and the final two being external.  </w:t>
      </w:r>
    </w:p>
    <w:bookmarkEnd w:id="8"/>
    <w:bookmarkEnd w:id="9"/>
    <w:bookmarkEnd w:id="10"/>
    <w:p w:rsidR="006B426E" w:rsidRPr="00E65637" w:rsidRDefault="006B426E" w:rsidP="007B1954">
      <w:pPr>
        <w:rPr>
          <w:rFonts w:ascii="Verdana" w:hAnsi="Verdana"/>
          <w:sz w:val="20"/>
          <w:lang w:val="en-AU"/>
        </w:rPr>
      </w:pPr>
    </w:p>
    <w:tbl>
      <w:tblPr>
        <w:tblW w:w="94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38"/>
        <w:gridCol w:w="4738"/>
      </w:tblGrid>
      <w:tr w:rsidR="007B1954" w:rsidRPr="00E65637" w:rsidTr="00986349">
        <w:tc>
          <w:tcPr>
            <w:tcW w:w="4738" w:type="dxa"/>
          </w:tcPr>
          <w:p w:rsidR="007B1954" w:rsidRPr="00E65637" w:rsidRDefault="007B1954" w:rsidP="00986349">
            <w:pPr>
              <w:jc w:val="center"/>
              <w:rPr>
                <w:rFonts w:ascii="Verdana" w:hAnsi="Verdana"/>
                <w:b/>
                <w:sz w:val="20"/>
                <w:lang w:val="en-AU"/>
              </w:rPr>
            </w:pPr>
            <w:bookmarkStart w:id="11" w:name="_Toc499782866"/>
            <w:r w:rsidRPr="00E65637">
              <w:rPr>
                <w:rFonts w:ascii="Verdana" w:hAnsi="Verdana"/>
                <w:b/>
                <w:sz w:val="20"/>
                <w:u w:val="single"/>
                <w:lang w:val="en-AU"/>
              </w:rPr>
              <w:t>S</w:t>
            </w:r>
            <w:r w:rsidRPr="00E65637">
              <w:rPr>
                <w:rFonts w:ascii="Verdana" w:hAnsi="Verdana"/>
                <w:b/>
                <w:sz w:val="20"/>
                <w:lang w:val="en-AU"/>
              </w:rPr>
              <w:t>trengths</w:t>
            </w:r>
            <w:bookmarkEnd w:id="11"/>
          </w:p>
        </w:tc>
        <w:tc>
          <w:tcPr>
            <w:tcW w:w="4738" w:type="dxa"/>
          </w:tcPr>
          <w:p w:rsidR="007B1954" w:rsidRPr="00E65637" w:rsidRDefault="007B1954" w:rsidP="00986349">
            <w:pPr>
              <w:jc w:val="center"/>
              <w:rPr>
                <w:rFonts w:ascii="Verdana" w:hAnsi="Verdana"/>
                <w:b/>
                <w:sz w:val="20"/>
                <w:lang w:val="en-AU"/>
              </w:rPr>
            </w:pPr>
            <w:bookmarkStart w:id="12" w:name="_Toc499782867"/>
            <w:r w:rsidRPr="00E65637">
              <w:rPr>
                <w:rFonts w:ascii="Verdana" w:hAnsi="Verdana"/>
                <w:b/>
                <w:sz w:val="20"/>
                <w:u w:val="single"/>
                <w:lang w:val="en-AU"/>
              </w:rPr>
              <w:t>C</w:t>
            </w:r>
            <w:bookmarkEnd w:id="12"/>
            <w:r w:rsidRPr="00E65637">
              <w:rPr>
                <w:rFonts w:ascii="Verdana" w:hAnsi="Verdana"/>
                <w:b/>
                <w:sz w:val="20"/>
                <w:lang w:val="en-AU"/>
              </w:rPr>
              <w:t>onstraints</w:t>
            </w:r>
          </w:p>
        </w:tc>
      </w:tr>
      <w:tr w:rsidR="007B1954" w:rsidRPr="00E65637" w:rsidTr="00986349">
        <w:trPr>
          <w:trHeight w:val="4373"/>
        </w:trPr>
        <w:tc>
          <w:tcPr>
            <w:tcW w:w="4738" w:type="dxa"/>
          </w:tcPr>
          <w:p w:rsidR="007B1954" w:rsidRPr="00E65637" w:rsidRDefault="00CE078D" w:rsidP="007B1954">
            <w:pPr>
              <w:pStyle w:val="ListParagraph"/>
              <w:numPr>
                <w:ilvl w:val="0"/>
                <w:numId w:val="9"/>
              </w:numPr>
              <w:spacing w:after="0" w:line="240" w:lineRule="auto"/>
              <w:rPr>
                <w:rFonts w:ascii="Verdana" w:eastAsiaTheme="minorHAnsi" w:hAnsi="Verdana" w:cs="Arial"/>
                <w:sz w:val="20"/>
                <w:szCs w:val="20"/>
              </w:rPr>
            </w:pPr>
            <w:r>
              <w:rPr>
                <w:rFonts w:ascii="Verdana" w:eastAsiaTheme="minorHAnsi" w:hAnsi="Verdana" w:cs="Arial"/>
                <w:sz w:val="20"/>
                <w:szCs w:val="20"/>
              </w:rPr>
              <w:t xml:space="preserve">Strong </w:t>
            </w:r>
            <w:r w:rsidR="007B1954" w:rsidRPr="00E65637">
              <w:rPr>
                <w:rFonts w:ascii="Verdana" w:eastAsiaTheme="minorHAnsi" w:hAnsi="Verdana" w:cs="Arial"/>
                <w:sz w:val="20"/>
                <w:szCs w:val="20"/>
              </w:rPr>
              <w:t>Committee as at 1.01.2019</w:t>
            </w:r>
            <w:r w:rsidR="001355F3">
              <w:rPr>
                <w:rFonts w:ascii="Verdana" w:eastAsiaTheme="minorHAnsi" w:hAnsi="Verdana" w:cs="Arial"/>
                <w:sz w:val="20"/>
                <w:szCs w:val="20"/>
              </w:rPr>
              <w:t>,</w:t>
            </w:r>
            <w:r w:rsidR="007B1954" w:rsidRPr="00E65637">
              <w:rPr>
                <w:rFonts w:ascii="Verdana" w:eastAsiaTheme="minorHAnsi" w:hAnsi="Verdana" w:cs="Arial"/>
                <w:sz w:val="20"/>
                <w:szCs w:val="20"/>
              </w:rPr>
              <w:t xml:space="preserve"> includ</w:t>
            </w:r>
            <w:r w:rsidR="001355F3">
              <w:rPr>
                <w:rFonts w:ascii="Verdana" w:eastAsiaTheme="minorHAnsi" w:hAnsi="Verdana" w:cs="Arial"/>
                <w:sz w:val="20"/>
                <w:szCs w:val="20"/>
              </w:rPr>
              <w:t>ing</w:t>
            </w:r>
            <w:r w:rsidR="007B1954" w:rsidRPr="00E65637">
              <w:rPr>
                <w:rFonts w:ascii="Verdana" w:eastAsiaTheme="minorHAnsi" w:hAnsi="Verdana" w:cs="Arial"/>
                <w:sz w:val="20"/>
                <w:szCs w:val="20"/>
              </w:rPr>
              <w:t xml:space="preserve"> </w:t>
            </w:r>
            <w:r>
              <w:rPr>
                <w:rFonts w:ascii="Verdana" w:eastAsiaTheme="minorHAnsi" w:hAnsi="Verdana" w:cs="Arial"/>
                <w:sz w:val="20"/>
                <w:szCs w:val="20"/>
              </w:rPr>
              <w:t>individuals</w:t>
            </w:r>
            <w:r w:rsidRPr="00E65637">
              <w:rPr>
                <w:rFonts w:ascii="Verdana" w:eastAsiaTheme="minorHAnsi" w:hAnsi="Verdana" w:cs="Arial"/>
                <w:sz w:val="20"/>
                <w:szCs w:val="20"/>
              </w:rPr>
              <w:t xml:space="preserve"> </w:t>
            </w:r>
            <w:r w:rsidR="007B1954" w:rsidRPr="00E65637">
              <w:rPr>
                <w:rFonts w:ascii="Verdana" w:eastAsiaTheme="minorHAnsi" w:hAnsi="Verdana" w:cs="Arial"/>
                <w:sz w:val="20"/>
                <w:szCs w:val="20"/>
              </w:rPr>
              <w:t xml:space="preserve">with </w:t>
            </w:r>
            <w:r>
              <w:rPr>
                <w:rFonts w:ascii="Verdana" w:eastAsiaTheme="minorHAnsi" w:hAnsi="Verdana" w:cs="Arial"/>
                <w:sz w:val="20"/>
                <w:szCs w:val="20"/>
              </w:rPr>
              <w:t>substantial</w:t>
            </w:r>
            <w:r w:rsidRPr="00E65637">
              <w:rPr>
                <w:rFonts w:ascii="Verdana" w:eastAsiaTheme="minorHAnsi" w:hAnsi="Verdana" w:cs="Arial"/>
                <w:sz w:val="20"/>
                <w:szCs w:val="20"/>
              </w:rPr>
              <w:t xml:space="preserve"> </w:t>
            </w:r>
            <w:r w:rsidR="007B1954" w:rsidRPr="00E65637">
              <w:rPr>
                <w:rFonts w:ascii="Verdana" w:eastAsiaTheme="minorHAnsi" w:hAnsi="Verdana" w:cs="Arial"/>
                <w:sz w:val="20"/>
                <w:szCs w:val="20"/>
              </w:rPr>
              <w:t>hockey records and relevant admin skills</w:t>
            </w:r>
            <w:r>
              <w:rPr>
                <w:rFonts w:ascii="Verdana" w:eastAsiaTheme="minorHAnsi" w:hAnsi="Verdana" w:cs="Arial"/>
                <w:sz w:val="20"/>
                <w:szCs w:val="20"/>
              </w:rPr>
              <w:t>.</w:t>
            </w:r>
          </w:p>
          <w:p w:rsidR="007B1954" w:rsidRPr="00E65637" w:rsidRDefault="007B1954" w:rsidP="007B1954">
            <w:pPr>
              <w:pStyle w:val="ListParagraph"/>
              <w:numPr>
                <w:ilvl w:val="0"/>
                <w:numId w:val="9"/>
              </w:numPr>
              <w:spacing w:after="0" w:line="240" w:lineRule="auto"/>
              <w:rPr>
                <w:rFonts w:ascii="Verdana" w:eastAsiaTheme="minorHAnsi" w:hAnsi="Verdana" w:cs="Arial"/>
                <w:sz w:val="20"/>
                <w:szCs w:val="20"/>
              </w:rPr>
            </w:pPr>
            <w:r w:rsidRPr="00E65637">
              <w:rPr>
                <w:rFonts w:ascii="Verdana" w:eastAsiaTheme="minorHAnsi" w:hAnsi="Verdana" w:cs="Arial"/>
                <w:sz w:val="20"/>
                <w:szCs w:val="20"/>
              </w:rPr>
              <w:t>OCHC executive &amp; coordinators have proven strength in recovery from debt</w:t>
            </w:r>
            <w:r w:rsidR="00CE078D">
              <w:rPr>
                <w:rFonts w:ascii="Verdana" w:eastAsiaTheme="minorHAnsi" w:hAnsi="Verdana" w:cs="Arial"/>
                <w:sz w:val="20"/>
                <w:szCs w:val="20"/>
              </w:rPr>
              <w:t>.</w:t>
            </w:r>
          </w:p>
          <w:p w:rsidR="007B1954" w:rsidRPr="00E65637" w:rsidRDefault="007B1954" w:rsidP="007B1954">
            <w:pPr>
              <w:pStyle w:val="ListParagraph"/>
              <w:numPr>
                <w:ilvl w:val="0"/>
                <w:numId w:val="9"/>
              </w:numPr>
              <w:spacing w:after="0" w:line="240" w:lineRule="auto"/>
              <w:rPr>
                <w:rFonts w:ascii="Verdana" w:eastAsiaTheme="minorHAnsi" w:hAnsi="Verdana" w:cs="Arial"/>
                <w:sz w:val="20"/>
                <w:szCs w:val="20"/>
              </w:rPr>
            </w:pPr>
            <w:r w:rsidRPr="00E65637">
              <w:rPr>
                <w:rFonts w:ascii="Verdana" w:eastAsiaTheme="minorHAnsi" w:hAnsi="Verdana" w:cs="Arial"/>
                <w:sz w:val="20"/>
                <w:szCs w:val="20"/>
              </w:rPr>
              <w:t xml:space="preserve">Coaches </w:t>
            </w:r>
            <w:r w:rsidR="001355F3">
              <w:rPr>
                <w:rFonts w:ascii="Verdana" w:eastAsiaTheme="minorHAnsi" w:hAnsi="Verdana" w:cs="Arial"/>
                <w:sz w:val="20"/>
                <w:szCs w:val="20"/>
              </w:rPr>
              <w:t>are</w:t>
            </w:r>
            <w:r w:rsidRPr="00E65637">
              <w:rPr>
                <w:rFonts w:ascii="Verdana" w:eastAsiaTheme="minorHAnsi" w:hAnsi="Verdana" w:cs="Arial"/>
                <w:sz w:val="20"/>
                <w:szCs w:val="20"/>
              </w:rPr>
              <w:t xml:space="preserve"> an OCHC strength both for their skill and commitment</w:t>
            </w:r>
            <w:r w:rsidR="00CE078D">
              <w:rPr>
                <w:rFonts w:ascii="Verdana" w:eastAsiaTheme="minorHAnsi" w:hAnsi="Verdana" w:cs="Arial"/>
                <w:sz w:val="20"/>
                <w:szCs w:val="20"/>
              </w:rPr>
              <w:t>.</w:t>
            </w:r>
          </w:p>
          <w:p w:rsidR="007B1954" w:rsidRPr="00E65637" w:rsidRDefault="007B1954" w:rsidP="007B1954">
            <w:pPr>
              <w:pStyle w:val="ListParagraph"/>
              <w:numPr>
                <w:ilvl w:val="0"/>
                <w:numId w:val="9"/>
              </w:numPr>
              <w:spacing w:after="0" w:line="240" w:lineRule="auto"/>
              <w:rPr>
                <w:rFonts w:ascii="Verdana" w:eastAsiaTheme="minorHAnsi" w:hAnsi="Verdana" w:cs="Arial"/>
                <w:sz w:val="20"/>
                <w:szCs w:val="20"/>
              </w:rPr>
            </w:pPr>
            <w:r w:rsidRPr="00E65637">
              <w:rPr>
                <w:rFonts w:ascii="Verdana" w:eastAsiaTheme="minorHAnsi" w:hAnsi="Verdana" w:cs="Arial"/>
                <w:sz w:val="20"/>
                <w:szCs w:val="20"/>
              </w:rPr>
              <w:t>Colin Cooper Foundation</w:t>
            </w:r>
            <w:r w:rsidR="001355F3">
              <w:rPr>
                <w:rFonts w:ascii="Verdana" w:eastAsiaTheme="minorHAnsi" w:hAnsi="Verdana" w:cs="Arial"/>
                <w:sz w:val="20"/>
                <w:szCs w:val="20"/>
              </w:rPr>
              <w:t xml:space="preserve"> provid</w:t>
            </w:r>
            <w:r w:rsidR="00B41027">
              <w:rPr>
                <w:rFonts w:ascii="Verdana" w:eastAsiaTheme="minorHAnsi" w:hAnsi="Verdana" w:cs="Arial"/>
                <w:sz w:val="20"/>
                <w:szCs w:val="20"/>
              </w:rPr>
              <w:t>es</w:t>
            </w:r>
            <w:r w:rsidR="001355F3">
              <w:rPr>
                <w:rFonts w:ascii="Verdana" w:eastAsiaTheme="minorHAnsi" w:hAnsi="Verdana" w:cs="Arial"/>
                <w:sz w:val="20"/>
                <w:szCs w:val="20"/>
              </w:rPr>
              <w:t xml:space="preserve"> some financial support for</w:t>
            </w:r>
            <w:r w:rsidR="00B41027">
              <w:rPr>
                <w:rFonts w:ascii="Verdana" w:eastAsiaTheme="minorHAnsi" w:hAnsi="Verdana" w:cs="Arial"/>
                <w:sz w:val="20"/>
                <w:szCs w:val="20"/>
              </w:rPr>
              <w:t xml:space="preserve"> </w:t>
            </w:r>
            <w:r w:rsidR="00CE078D">
              <w:rPr>
                <w:rFonts w:ascii="Verdana" w:eastAsiaTheme="minorHAnsi" w:hAnsi="Verdana" w:cs="Arial"/>
                <w:sz w:val="20"/>
                <w:szCs w:val="20"/>
              </w:rPr>
              <w:t>young and talented</w:t>
            </w:r>
            <w:r w:rsidR="001355F3">
              <w:rPr>
                <w:rFonts w:ascii="Verdana" w:eastAsiaTheme="minorHAnsi" w:hAnsi="Verdana" w:cs="Arial"/>
                <w:sz w:val="20"/>
                <w:szCs w:val="20"/>
              </w:rPr>
              <w:t xml:space="preserve"> player development</w:t>
            </w:r>
            <w:r w:rsidR="00CE078D">
              <w:rPr>
                <w:rFonts w:ascii="Verdana" w:eastAsiaTheme="minorHAnsi" w:hAnsi="Verdana" w:cs="Arial"/>
                <w:sz w:val="20"/>
                <w:szCs w:val="20"/>
              </w:rPr>
              <w:t>.</w:t>
            </w:r>
          </w:p>
          <w:p w:rsidR="007B1954" w:rsidRPr="00E65637" w:rsidRDefault="007B1954" w:rsidP="007B1954">
            <w:pPr>
              <w:pStyle w:val="ListParagraph"/>
              <w:numPr>
                <w:ilvl w:val="0"/>
                <w:numId w:val="9"/>
              </w:numPr>
              <w:spacing w:after="0" w:line="240" w:lineRule="auto"/>
              <w:rPr>
                <w:rFonts w:ascii="Verdana" w:eastAsiaTheme="minorHAnsi" w:hAnsi="Verdana" w:cs="Arial"/>
                <w:sz w:val="20"/>
                <w:szCs w:val="20"/>
              </w:rPr>
            </w:pPr>
            <w:r w:rsidRPr="00E65637">
              <w:rPr>
                <w:rFonts w:ascii="Verdana" w:eastAsiaTheme="minorHAnsi" w:hAnsi="Verdana" w:cs="Arial"/>
                <w:sz w:val="20"/>
                <w:szCs w:val="20"/>
              </w:rPr>
              <w:t xml:space="preserve">OCHC Capital League Men and Women </w:t>
            </w:r>
            <w:r w:rsidR="00B41027">
              <w:rPr>
                <w:rFonts w:ascii="Verdana" w:eastAsiaTheme="minorHAnsi" w:hAnsi="Verdana" w:cs="Arial"/>
                <w:sz w:val="20"/>
                <w:szCs w:val="20"/>
              </w:rPr>
              <w:t xml:space="preserve">are </w:t>
            </w:r>
            <w:r w:rsidRPr="00E65637">
              <w:rPr>
                <w:rFonts w:ascii="Verdana" w:eastAsiaTheme="minorHAnsi" w:hAnsi="Verdana" w:cs="Arial"/>
                <w:sz w:val="20"/>
                <w:szCs w:val="20"/>
              </w:rPr>
              <w:t>currently competitive</w:t>
            </w:r>
            <w:r w:rsidR="00CE078D">
              <w:rPr>
                <w:rFonts w:ascii="Verdana" w:eastAsiaTheme="minorHAnsi" w:hAnsi="Verdana" w:cs="Arial"/>
                <w:sz w:val="20"/>
                <w:szCs w:val="20"/>
              </w:rPr>
              <w:t>.</w:t>
            </w:r>
          </w:p>
          <w:p w:rsidR="007B1954" w:rsidRPr="00E65637" w:rsidRDefault="007B1954" w:rsidP="007B1954">
            <w:pPr>
              <w:pStyle w:val="ListParagraph"/>
              <w:numPr>
                <w:ilvl w:val="0"/>
                <w:numId w:val="9"/>
              </w:numPr>
              <w:spacing w:after="0" w:line="240" w:lineRule="auto"/>
              <w:rPr>
                <w:rFonts w:ascii="Verdana" w:eastAsiaTheme="minorHAnsi" w:hAnsi="Verdana" w:cs="Arial"/>
                <w:sz w:val="20"/>
                <w:szCs w:val="20"/>
              </w:rPr>
            </w:pPr>
            <w:r w:rsidRPr="00E65637">
              <w:rPr>
                <w:rFonts w:ascii="Verdana" w:eastAsiaTheme="minorHAnsi" w:hAnsi="Verdana" w:cs="Arial"/>
                <w:sz w:val="20"/>
                <w:szCs w:val="20"/>
              </w:rPr>
              <w:t xml:space="preserve">SL grades perform well </w:t>
            </w:r>
            <w:r w:rsidR="00B41027">
              <w:rPr>
                <w:rFonts w:ascii="Verdana" w:eastAsiaTheme="minorHAnsi" w:hAnsi="Verdana" w:cs="Arial"/>
                <w:sz w:val="20"/>
                <w:szCs w:val="20"/>
              </w:rPr>
              <w:t>and</w:t>
            </w:r>
            <w:r w:rsidR="00B41027" w:rsidRPr="00E65637">
              <w:rPr>
                <w:rFonts w:ascii="Verdana" w:eastAsiaTheme="minorHAnsi" w:hAnsi="Verdana" w:cs="Arial"/>
                <w:sz w:val="20"/>
                <w:szCs w:val="20"/>
              </w:rPr>
              <w:t xml:space="preserve"> </w:t>
            </w:r>
            <w:r w:rsidRPr="00E65637">
              <w:rPr>
                <w:rFonts w:ascii="Verdana" w:eastAsiaTheme="minorHAnsi" w:hAnsi="Verdana" w:cs="Arial"/>
                <w:sz w:val="20"/>
                <w:szCs w:val="20"/>
              </w:rPr>
              <w:t>draw recruits</w:t>
            </w:r>
            <w:r w:rsidR="00CE078D">
              <w:rPr>
                <w:rFonts w:ascii="Verdana" w:eastAsiaTheme="minorHAnsi" w:hAnsi="Verdana" w:cs="Arial"/>
                <w:sz w:val="20"/>
                <w:szCs w:val="20"/>
              </w:rPr>
              <w:t>.</w:t>
            </w:r>
          </w:p>
          <w:p w:rsidR="007B1954" w:rsidRPr="00E65637" w:rsidRDefault="007B1954" w:rsidP="007B1954">
            <w:pPr>
              <w:pStyle w:val="ListParagraph"/>
              <w:numPr>
                <w:ilvl w:val="0"/>
                <w:numId w:val="9"/>
              </w:numPr>
              <w:spacing w:after="0" w:line="240" w:lineRule="auto"/>
              <w:rPr>
                <w:rFonts w:ascii="Verdana" w:eastAsiaTheme="minorHAnsi" w:hAnsi="Verdana" w:cs="Arial"/>
                <w:sz w:val="20"/>
                <w:szCs w:val="20"/>
              </w:rPr>
            </w:pPr>
            <w:r w:rsidRPr="00E65637">
              <w:rPr>
                <w:rFonts w:ascii="Verdana" w:eastAsiaTheme="minorHAnsi" w:hAnsi="Verdana" w:cs="Arial"/>
                <w:sz w:val="20"/>
                <w:szCs w:val="20"/>
              </w:rPr>
              <w:t>OCHC offers a full service: across junior and senior leagues, from 5yrs upwards</w:t>
            </w:r>
            <w:r w:rsidR="00CE078D">
              <w:rPr>
                <w:rFonts w:ascii="Verdana" w:eastAsiaTheme="minorHAnsi" w:hAnsi="Verdana" w:cs="Arial"/>
                <w:sz w:val="20"/>
                <w:szCs w:val="20"/>
              </w:rPr>
              <w:t>.</w:t>
            </w:r>
          </w:p>
          <w:p w:rsidR="007B1954" w:rsidRPr="00E65637" w:rsidRDefault="007B1954" w:rsidP="007B1954">
            <w:pPr>
              <w:pStyle w:val="ListParagraph"/>
              <w:numPr>
                <w:ilvl w:val="0"/>
                <w:numId w:val="9"/>
              </w:numPr>
              <w:spacing w:after="0" w:line="240" w:lineRule="auto"/>
              <w:rPr>
                <w:rFonts w:ascii="Verdana" w:eastAsiaTheme="minorHAnsi" w:hAnsi="Verdana" w:cs="Arial"/>
                <w:sz w:val="20"/>
                <w:szCs w:val="20"/>
              </w:rPr>
            </w:pPr>
            <w:r w:rsidRPr="00E65637">
              <w:rPr>
                <w:rFonts w:ascii="Verdana" w:eastAsiaTheme="minorHAnsi" w:hAnsi="Verdana" w:cs="Arial"/>
                <w:sz w:val="20"/>
                <w:szCs w:val="20"/>
              </w:rPr>
              <w:t>OCHC sociable as well as competitive</w:t>
            </w:r>
            <w:r w:rsidR="00CE078D">
              <w:rPr>
                <w:rFonts w:ascii="Verdana" w:eastAsiaTheme="minorHAnsi" w:hAnsi="Verdana" w:cs="Arial"/>
                <w:sz w:val="20"/>
                <w:szCs w:val="20"/>
              </w:rPr>
              <w:t>.</w:t>
            </w:r>
          </w:p>
          <w:p w:rsidR="007B1954" w:rsidRPr="00E65637" w:rsidRDefault="007B1954" w:rsidP="007B1954">
            <w:pPr>
              <w:pStyle w:val="ListParagraph"/>
              <w:numPr>
                <w:ilvl w:val="0"/>
                <w:numId w:val="9"/>
              </w:numPr>
              <w:spacing w:after="0" w:line="240" w:lineRule="auto"/>
              <w:rPr>
                <w:rFonts w:ascii="Verdana" w:eastAsiaTheme="minorHAnsi" w:hAnsi="Verdana" w:cs="Arial"/>
                <w:sz w:val="20"/>
                <w:szCs w:val="20"/>
              </w:rPr>
            </w:pPr>
            <w:r w:rsidRPr="00E65637">
              <w:rPr>
                <w:rFonts w:ascii="Verdana" w:eastAsiaTheme="minorHAnsi" w:hAnsi="Verdana" w:cs="Arial"/>
                <w:sz w:val="20"/>
                <w:szCs w:val="20"/>
              </w:rPr>
              <w:t>Some sponsorship from active alumni and a current player</w:t>
            </w:r>
            <w:r w:rsidR="00CE078D">
              <w:rPr>
                <w:rFonts w:ascii="Verdana" w:eastAsiaTheme="minorHAnsi" w:hAnsi="Verdana" w:cs="Arial"/>
                <w:sz w:val="20"/>
                <w:szCs w:val="20"/>
              </w:rPr>
              <w:t>.</w:t>
            </w:r>
          </w:p>
          <w:p w:rsidR="007B1954" w:rsidRPr="00E65637" w:rsidRDefault="007B1954" w:rsidP="007B1954">
            <w:pPr>
              <w:pStyle w:val="ListParagraph"/>
              <w:numPr>
                <w:ilvl w:val="0"/>
                <w:numId w:val="9"/>
              </w:numPr>
              <w:spacing w:after="0" w:line="240" w:lineRule="auto"/>
              <w:rPr>
                <w:rFonts w:ascii="Verdana" w:eastAsiaTheme="minorHAnsi" w:hAnsi="Verdana" w:cs="Arial"/>
                <w:sz w:val="20"/>
                <w:szCs w:val="20"/>
              </w:rPr>
            </w:pPr>
            <w:r w:rsidRPr="00E65637">
              <w:rPr>
                <w:rFonts w:ascii="Verdana" w:eastAsiaTheme="minorHAnsi" w:hAnsi="Verdana" w:cs="Arial"/>
                <w:sz w:val="20"/>
                <w:szCs w:val="20"/>
              </w:rPr>
              <w:t>OCHC is a registered association in ACT</w:t>
            </w:r>
          </w:p>
          <w:p w:rsidR="007B1954" w:rsidRPr="00E65637" w:rsidRDefault="00CE078D" w:rsidP="007B1954">
            <w:pPr>
              <w:pStyle w:val="ListParagraph"/>
              <w:numPr>
                <w:ilvl w:val="0"/>
                <w:numId w:val="9"/>
              </w:numPr>
              <w:spacing w:after="0" w:line="240" w:lineRule="auto"/>
              <w:rPr>
                <w:rFonts w:ascii="Verdana" w:eastAsiaTheme="minorHAnsi" w:hAnsi="Verdana" w:cs="Arial"/>
                <w:sz w:val="20"/>
                <w:szCs w:val="20"/>
                <w:lang w:val="en-AU"/>
              </w:rPr>
            </w:pPr>
            <w:r>
              <w:rPr>
                <w:rFonts w:ascii="Verdana" w:eastAsiaTheme="minorHAnsi" w:hAnsi="Verdana" w:cs="Arial"/>
                <w:sz w:val="20"/>
                <w:szCs w:val="20"/>
                <w:lang w:val="en-AU"/>
              </w:rPr>
              <w:t>Positive</w:t>
            </w:r>
            <w:r w:rsidR="007B1954" w:rsidRPr="00E65637">
              <w:rPr>
                <w:rFonts w:ascii="Verdana" w:eastAsiaTheme="minorHAnsi" w:hAnsi="Verdana" w:cs="Arial"/>
                <w:sz w:val="20"/>
                <w:szCs w:val="20"/>
                <w:lang w:val="en-AU"/>
              </w:rPr>
              <w:t xml:space="preserve"> participation in HACT committees and working parties by OCHC members</w:t>
            </w:r>
            <w:r>
              <w:rPr>
                <w:rFonts w:ascii="Verdana" w:eastAsiaTheme="minorHAnsi" w:hAnsi="Verdana" w:cs="Arial"/>
                <w:sz w:val="20"/>
                <w:szCs w:val="20"/>
                <w:lang w:val="en-AU"/>
              </w:rPr>
              <w:t>.</w:t>
            </w:r>
          </w:p>
        </w:tc>
        <w:tc>
          <w:tcPr>
            <w:tcW w:w="4738" w:type="dxa"/>
          </w:tcPr>
          <w:p w:rsidR="007B1954" w:rsidRPr="00E65637" w:rsidRDefault="007B1954" w:rsidP="007B1954">
            <w:pPr>
              <w:pStyle w:val="ListParagraph"/>
              <w:numPr>
                <w:ilvl w:val="0"/>
                <w:numId w:val="10"/>
              </w:numPr>
              <w:spacing w:after="0" w:line="240" w:lineRule="auto"/>
              <w:rPr>
                <w:rFonts w:ascii="Verdana" w:eastAsiaTheme="minorHAnsi" w:hAnsi="Verdana" w:cs="Arial"/>
                <w:sz w:val="20"/>
                <w:szCs w:val="20"/>
              </w:rPr>
            </w:pPr>
            <w:r w:rsidRPr="00E65637">
              <w:rPr>
                <w:rFonts w:ascii="Verdana" w:eastAsiaTheme="minorHAnsi" w:hAnsi="Verdana" w:cs="Arial"/>
                <w:sz w:val="20"/>
                <w:szCs w:val="20"/>
              </w:rPr>
              <w:t xml:space="preserve">Canberra’s population transience for study and work leads to </w:t>
            </w:r>
            <w:r w:rsidR="00675291">
              <w:rPr>
                <w:rFonts w:ascii="Verdana" w:eastAsiaTheme="minorHAnsi" w:hAnsi="Verdana" w:cs="Arial"/>
                <w:sz w:val="20"/>
                <w:szCs w:val="20"/>
              </w:rPr>
              <w:t>fluctuations in membership.</w:t>
            </w:r>
          </w:p>
          <w:p w:rsidR="007B1954" w:rsidRPr="00E65637" w:rsidRDefault="007B1954" w:rsidP="007B1954">
            <w:pPr>
              <w:pStyle w:val="ListParagraph"/>
              <w:numPr>
                <w:ilvl w:val="0"/>
                <w:numId w:val="10"/>
              </w:numPr>
              <w:spacing w:after="0" w:line="240" w:lineRule="auto"/>
              <w:rPr>
                <w:rFonts w:ascii="Verdana" w:eastAsiaTheme="minorHAnsi" w:hAnsi="Verdana" w:cs="Arial"/>
                <w:sz w:val="20"/>
                <w:szCs w:val="20"/>
              </w:rPr>
            </w:pPr>
            <w:r w:rsidRPr="00E65637">
              <w:rPr>
                <w:rFonts w:ascii="Verdana" w:eastAsiaTheme="minorHAnsi" w:hAnsi="Verdana" w:cs="Arial"/>
                <w:sz w:val="20"/>
                <w:szCs w:val="20"/>
              </w:rPr>
              <w:t xml:space="preserve">Player injury, sickness and residential change mid-season </w:t>
            </w:r>
            <w:r w:rsidR="00CE078D">
              <w:rPr>
                <w:rFonts w:ascii="Verdana" w:eastAsiaTheme="minorHAnsi" w:hAnsi="Verdana" w:cs="Arial"/>
                <w:sz w:val="20"/>
                <w:szCs w:val="20"/>
              </w:rPr>
              <w:t>has an impa</w:t>
            </w:r>
            <w:r w:rsidR="00CE078D" w:rsidRPr="00E65637">
              <w:rPr>
                <w:rFonts w:ascii="Verdana" w:eastAsiaTheme="minorHAnsi" w:hAnsi="Verdana" w:cs="Arial"/>
                <w:sz w:val="20"/>
                <w:szCs w:val="20"/>
              </w:rPr>
              <w:t>ct</w:t>
            </w:r>
            <w:r w:rsidR="00CE078D">
              <w:rPr>
                <w:rFonts w:ascii="Verdana" w:eastAsiaTheme="minorHAnsi" w:hAnsi="Verdana" w:cs="Arial"/>
                <w:sz w:val="20"/>
                <w:szCs w:val="20"/>
              </w:rPr>
              <w:t xml:space="preserve"> on</w:t>
            </w:r>
            <w:r w:rsidR="00CE078D" w:rsidRPr="00E65637">
              <w:rPr>
                <w:rFonts w:ascii="Verdana" w:eastAsiaTheme="minorHAnsi" w:hAnsi="Verdana" w:cs="Arial"/>
                <w:sz w:val="20"/>
                <w:szCs w:val="20"/>
              </w:rPr>
              <w:t xml:space="preserve"> </w:t>
            </w:r>
            <w:r w:rsidRPr="00E65637">
              <w:rPr>
                <w:rFonts w:ascii="Verdana" w:eastAsiaTheme="minorHAnsi" w:hAnsi="Verdana" w:cs="Arial"/>
                <w:sz w:val="20"/>
                <w:szCs w:val="20"/>
              </w:rPr>
              <w:t xml:space="preserve">teams. </w:t>
            </w:r>
          </w:p>
          <w:p w:rsidR="007B1954" w:rsidRPr="00E65637" w:rsidRDefault="007B1954" w:rsidP="007B1954">
            <w:pPr>
              <w:pStyle w:val="ListParagraph"/>
              <w:numPr>
                <w:ilvl w:val="0"/>
                <w:numId w:val="10"/>
              </w:numPr>
              <w:spacing w:after="0" w:line="240" w:lineRule="auto"/>
              <w:rPr>
                <w:rFonts w:ascii="Verdana" w:eastAsiaTheme="minorHAnsi" w:hAnsi="Verdana" w:cs="Arial"/>
                <w:sz w:val="20"/>
                <w:szCs w:val="20"/>
              </w:rPr>
            </w:pPr>
            <w:r w:rsidRPr="00E65637">
              <w:rPr>
                <w:rFonts w:ascii="Verdana" w:eastAsiaTheme="minorHAnsi" w:hAnsi="Verdana" w:cs="Arial"/>
                <w:sz w:val="20"/>
                <w:szCs w:val="20"/>
              </w:rPr>
              <w:t>Succession planning and induction required for voluntary club officials</w:t>
            </w:r>
            <w:r w:rsidR="00CE078D">
              <w:rPr>
                <w:rFonts w:ascii="Verdana" w:eastAsiaTheme="minorHAnsi" w:hAnsi="Verdana" w:cs="Arial"/>
                <w:sz w:val="20"/>
                <w:szCs w:val="20"/>
              </w:rPr>
              <w:t>.</w:t>
            </w:r>
          </w:p>
          <w:p w:rsidR="007B1954" w:rsidRPr="00E65637" w:rsidRDefault="00346712" w:rsidP="007B1954">
            <w:pPr>
              <w:pStyle w:val="ListParagraph"/>
              <w:numPr>
                <w:ilvl w:val="0"/>
                <w:numId w:val="10"/>
              </w:numPr>
              <w:spacing w:after="0" w:line="240" w:lineRule="auto"/>
              <w:rPr>
                <w:rFonts w:ascii="Verdana" w:eastAsiaTheme="minorHAnsi" w:hAnsi="Verdana" w:cs="Arial"/>
                <w:sz w:val="20"/>
                <w:szCs w:val="20"/>
              </w:rPr>
            </w:pPr>
            <w:r>
              <w:rPr>
                <w:rFonts w:ascii="Verdana" w:eastAsiaTheme="minorHAnsi" w:hAnsi="Verdana" w:cs="Arial"/>
                <w:sz w:val="20"/>
                <w:szCs w:val="20"/>
              </w:rPr>
              <w:t>Dependent on HACT IT &amp; admin systems</w:t>
            </w:r>
            <w:r w:rsidR="00CD3F13">
              <w:rPr>
                <w:rFonts w:ascii="Verdana" w:eastAsiaTheme="minorHAnsi" w:hAnsi="Verdana" w:cs="Arial"/>
                <w:sz w:val="20"/>
                <w:szCs w:val="20"/>
              </w:rPr>
              <w:t xml:space="preserve"> in competition management</w:t>
            </w:r>
            <w:r w:rsidR="007B1954" w:rsidRPr="00E65637">
              <w:rPr>
                <w:rFonts w:ascii="Verdana" w:eastAsiaTheme="minorHAnsi" w:hAnsi="Verdana" w:cs="Arial"/>
                <w:sz w:val="20"/>
                <w:szCs w:val="20"/>
              </w:rPr>
              <w:t>.</w:t>
            </w:r>
          </w:p>
          <w:p w:rsidR="007B1954" w:rsidRPr="00E65637" w:rsidRDefault="007B1954" w:rsidP="007B1954">
            <w:pPr>
              <w:pStyle w:val="ListParagraph"/>
              <w:numPr>
                <w:ilvl w:val="0"/>
                <w:numId w:val="10"/>
              </w:numPr>
              <w:spacing w:after="0" w:line="240" w:lineRule="auto"/>
              <w:rPr>
                <w:rFonts w:ascii="Verdana" w:eastAsiaTheme="minorHAnsi" w:hAnsi="Verdana" w:cs="Arial"/>
                <w:sz w:val="20"/>
                <w:szCs w:val="20"/>
              </w:rPr>
            </w:pPr>
            <w:r w:rsidRPr="00E65637">
              <w:rPr>
                <w:rFonts w:ascii="Verdana" w:eastAsiaTheme="minorHAnsi" w:hAnsi="Verdana" w:cs="Arial"/>
                <w:sz w:val="20"/>
                <w:szCs w:val="20"/>
              </w:rPr>
              <w:t>Tardy fee payments by members and long-term outstanding debt</w:t>
            </w:r>
            <w:r w:rsidR="00CE078D">
              <w:rPr>
                <w:rFonts w:ascii="Verdana" w:eastAsiaTheme="minorHAnsi" w:hAnsi="Verdana" w:cs="Arial"/>
                <w:sz w:val="20"/>
                <w:szCs w:val="20"/>
              </w:rPr>
              <w:t>.</w:t>
            </w:r>
          </w:p>
          <w:p w:rsidR="007B1954" w:rsidRPr="00E65637" w:rsidRDefault="007B1954" w:rsidP="007B1954">
            <w:pPr>
              <w:pStyle w:val="ListParagraph"/>
              <w:numPr>
                <w:ilvl w:val="0"/>
                <w:numId w:val="10"/>
              </w:numPr>
              <w:spacing w:after="0" w:line="240" w:lineRule="auto"/>
              <w:rPr>
                <w:rFonts w:ascii="Verdana" w:eastAsiaTheme="minorHAnsi" w:hAnsi="Verdana" w:cs="Arial"/>
                <w:sz w:val="20"/>
                <w:szCs w:val="20"/>
              </w:rPr>
            </w:pPr>
            <w:r w:rsidRPr="00E65637">
              <w:rPr>
                <w:rFonts w:ascii="Verdana" w:eastAsiaTheme="minorHAnsi" w:hAnsi="Verdana" w:cs="Arial"/>
                <w:sz w:val="20"/>
                <w:szCs w:val="20"/>
              </w:rPr>
              <w:t xml:space="preserve">Junior </w:t>
            </w:r>
            <w:r w:rsidR="00CD3F13">
              <w:rPr>
                <w:rFonts w:ascii="Verdana" w:eastAsiaTheme="minorHAnsi" w:hAnsi="Verdana" w:cs="Arial"/>
                <w:sz w:val="20"/>
                <w:szCs w:val="20"/>
              </w:rPr>
              <w:t xml:space="preserve">recruitment a serious </w:t>
            </w:r>
            <w:r w:rsidR="00CE078D">
              <w:rPr>
                <w:rFonts w:ascii="Verdana" w:eastAsiaTheme="minorHAnsi" w:hAnsi="Verdana" w:cs="Arial"/>
                <w:sz w:val="20"/>
                <w:szCs w:val="20"/>
              </w:rPr>
              <w:t>challenge.</w:t>
            </w:r>
          </w:p>
          <w:p w:rsidR="007B1954" w:rsidRPr="00E65637" w:rsidRDefault="007B1954" w:rsidP="007B1954">
            <w:pPr>
              <w:pStyle w:val="ListParagraph"/>
              <w:numPr>
                <w:ilvl w:val="0"/>
                <w:numId w:val="10"/>
              </w:numPr>
              <w:spacing w:after="0" w:line="240" w:lineRule="auto"/>
              <w:rPr>
                <w:rFonts w:ascii="Verdana" w:eastAsiaTheme="minorHAnsi" w:hAnsi="Verdana" w:cs="Arial"/>
                <w:sz w:val="20"/>
                <w:szCs w:val="20"/>
              </w:rPr>
            </w:pPr>
            <w:r w:rsidRPr="00E65637">
              <w:rPr>
                <w:rFonts w:ascii="Verdana" w:eastAsiaTheme="minorHAnsi" w:hAnsi="Verdana" w:cs="Arial"/>
                <w:sz w:val="20"/>
                <w:szCs w:val="20"/>
              </w:rPr>
              <w:t xml:space="preserve">Player growth impacted by inconsistent technical language </w:t>
            </w:r>
            <w:r w:rsidR="00CD3F13">
              <w:rPr>
                <w:rFonts w:ascii="Verdana" w:eastAsiaTheme="minorHAnsi" w:hAnsi="Verdana" w:cs="Arial"/>
                <w:sz w:val="20"/>
                <w:szCs w:val="20"/>
              </w:rPr>
              <w:t xml:space="preserve">and approaches </w:t>
            </w:r>
            <w:r w:rsidRPr="00E65637">
              <w:rPr>
                <w:rFonts w:ascii="Verdana" w:eastAsiaTheme="minorHAnsi" w:hAnsi="Verdana" w:cs="Arial"/>
                <w:sz w:val="20"/>
                <w:szCs w:val="20"/>
              </w:rPr>
              <w:t xml:space="preserve">used in coaching across </w:t>
            </w:r>
            <w:r w:rsidR="00CD3F13">
              <w:rPr>
                <w:rFonts w:ascii="Verdana" w:eastAsiaTheme="minorHAnsi" w:hAnsi="Verdana" w:cs="Arial"/>
                <w:sz w:val="20"/>
                <w:szCs w:val="20"/>
              </w:rPr>
              <w:t>OCHC teams</w:t>
            </w:r>
            <w:r w:rsidR="00CE078D">
              <w:rPr>
                <w:rFonts w:ascii="Verdana" w:eastAsiaTheme="minorHAnsi" w:hAnsi="Verdana" w:cs="Arial"/>
                <w:sz w:val="20"/>
                <w:szCs w:val="20"/>
              </w:rPr>
              <w:t>.</w:t>
            </w:r>
          </w:p>
          <w:p w:rsidR="007B1954" w:rsidRPr="00E65637" w:rsidRDefault="007B1954" w:rsidP="007B1954">
            <w:pPr>
              <w:pStyle w:val="ListParagraph"/>
              <w:numPr>
                <w:ilvl w:val="0"/>
                <w:numId w:val="10"/>
              </w:numPr>
              <w:spacing w:after="60" w:line="240" w:lineRule="auto"/>
              <w:rPr>
                <w:rFonts w:ascii="Verdana" w:eastAsiaTheme="minorHAnsi" w:hAnsi="Verdana" w:cs="Arial"/>
                <w:sz w:val="20"/>
                <w:szCs w:val="20"/>
                <w:lang w:val="en-AU"/>
              </w:rPr>
            </w:pPr>
            <w:r w:rsidRPr="00E65637">
              <w:rPr>
                <w:rFonts w:ascii="Verdana" w:eastAsiaTheme="minorHAnsi" w:hAnsi="Verdana" w:cs="Arial"/>
                <w:sz w:val="20"/>
                <w:szCs w:val="20"/>
              </w:rPr>
              <w:t>Insufficient players in some grades</w:t>
            </w:r>
            <w:r w:rsidR="00CE078D">
              <w:rPr>
                <w:rFonts w:ascii="Verdana" w:eastAsiaTheme="minorHAnsi" w:hAnsi="Verdana" w:cs="Arial"/>
                <w:sz w:val="20"/>
                <w:szCs w:val="20"/>
              </w:rPr>
              <w:t>.</w:t>
            </w:r>
          </w:p>
          <w:p w:rsidR="007B1954" w:rsidRPr="00E65637" w:rsidRDefault="007B1954" w:rsidP="007B1954">
            <w:pPr>
              <w:pStyle w:val="ListParagraph"/>
              <w:numPr>
                <w:ilvl w:val="0"/>
                <w:numId w:val="10"/>
              </w:numPr>
              <w:spacing w:after="60" w:line="240" w:lineRule="auto"/>
              <w:rPr>
                <w:rFonts w:ascii="Verdana" w:eastAsiaTheme="minorHAnsi" w:hAnsi="Verdana" w:cs="Arial"/>
                <w:sz w:val="20"/>
                <w:szCs w:val="20"/>
                <w:lang w:val="en-AU"/>
              </w:rPr>
            </w:pPr>
            <w:r w:rsidRPr="00E65637">
              <w:rPr>
                <w:rFonts w:ascii="Verdana" w:eastAsiaTheme="minorHAnsi" w:hAnsi="Verdana" w:cs="Arial"/>
                <w:sz w:val="20"/>
                <w:szCs w:val="20"/>
              </w:rPr>
              <w:t>Failure to attract members to umpiring</w:t>
            </w:r>
            <w:r w:rsidR="00CE078D">
              <w:rPr>
                <w:rFonts w:ascii="Verdana" w:eastAsiaTheme="minorHAnsi" w:hAnsi="Verdana" w:cs="Arial"/>
                <w:sz w:val="20"/>
                <w:szCs w:val="20"/>
              </w:rPr>
              <w:t>.</w:t>
            </w:r>
          </w:p>
          <w:p w:rsidR="007B1954" w:rsidRPr="00E65637" w:rsidRDefault="00CD3F13" w:rsidP="007B1954">
            <w:pPr>
              <w:pStyle w:val="ListParagraph"/>
              <w:numPr>
                <w:ilvl w:val="0"/>
                <w:numId w:val="10"/>
              </w:numPr>
              <w:spacing w:after="60" w:line="240" w:lineRule="auto"/>
              <w:rPr>
                <w:rFonts w:ascii="Verdana" w:eastAsiaTheme="minorHAnsi" w:hAnsi="Verdana" w:cs="Arial"/>
                <w:sz w:val="20"/>
                <w:szCs w:val="20"/>
                <w:lang w:val="en-AU"/>
              </w:rPr>
            </w:pPr>
            <w:r>
              <w:rPr>
                <w:rFonts w:ascii="Verdana" w:hAnsi="Verdana" w:cs="Arial"/>
                <w:sz w:val="20"/>
                <w:szCs w:val="20"/>
              </w:rPr>
              <w:t>V</w:t>
            </w:r>
            <w:r w:rsidR="007B1954" w:rsidRPr="00E65637">
              <w:rPr>
                <w:rFonts w:ascii="Verdana" w:hAnsi="Verdana" w:cs="Arial"/>
                <w:sz w:val="20"/>
                <w:szCs w:val="20"/>
              </w:rPr>
              <w:t>olunteer</w:t>
            </w:r>
            <w:r>
              <w:rPr>
                <w:rFonts w:ascii="Verdana" w:hAnsi="Verdana" w:cs="Arial"/>
                <w:sz w:val="20"/>
                <w:szCs w:val="20"/>
              </w:rPr>
              <w:t xml:space="preserve"> club officials have limited time </w:t>
            </w:r>
            <w:r w:rsidR="00CE078D">
              <w:rPr>
                <w:rFonts w:ascii="Verdana" w:hAnsi="Verdana" w:cs="Arial"/>
                <w:sz w:val="20"/>
                <w:szCs w:val="20"/>
              </w:rPr>
              <w:t xml:space="preserve">and </w:t>
            </w:r>
            <w:r>
              <w:rPr>
                <w:rFonts w:ascii="Verdana" w:hAnsi="Verdana" w:cs="Arial"/>
                <w:sz w:val="20"/>
                <w:szCs w:val="20"/>
              </w:rPr>
              <w:t>resources to devote to the club</w:t>
            </w:r>
            <w:r w:rsidR="00CE078D">
              <w:rPr>
                <w:rFonts w:ascii="Verdana" w:hAnsi="Verdana" w:cs="Arial"/>
                <w:sz w:val="20"/>
                <w:szCs w:val="20"/>
              </w:rPr>
              <w:t>.</w:t>
            </w:r>
          </w:p>
          <w:p w:rsidR="007B1954" w:rsidRPr="00E65637" w:rsidRDefault="007B1954" w:rsidP="00CD3F13">
            <w:pPr>
              <w:pStyle w:val="ListParagraph"/>
              <w:numPr>
                <w:ilvl w:val="0"/>
                <w:numId w:val="10"/>
              </w:numPr>
              <w:spacing w:after="0" w:line="240" w:lineRule="auto"/>
              <w:rPr>
                <w:rFonts w:ascii="Verdana" w:eastAsiaTheme="minorHAnsi" w:hAnsi="Verdana" w:cs="Arial"/>
                <w:sz w:val="20"/>
                <w:szCs w:val="20"/>
                <w:lang w:val="en-AU"/>
              </w:rPr>
            </w:pPr>
            <w:r w:rsidRPr="00E65637">
              <w:rPr>
                <w:rFonts w:ascii="Verdana" w:hAnsi="Verdana" w:cs="Arial"/>
                <w:sz w:val="20"/>
                <w:szCs w:val="20"/>
              </w:rPr>
              <w:t>Disruption from loss of Club knowledge and skills on retirement of volunteers</w:t>
            </w:r>
            <w:r w:rsidR="00CE078D">
              <w:rPr>
                <w:rFonts w:ascii="Verdana" w:hAnsi="Verdana" w:cs="Arial"/>
                <w:sz w:val="20"/>
                <w:szCs w:val="20"/>
              </w:rPr>
              <w:t>.</w:t>
            </w:r>
          </w:p>
        </w:tc>
      </w:tr>
    </w:tbl>
    <w:p w:rsidR="007B1954" w:rsidRPr="00E65637" w:rsidRDefault="007B1954" w:rsidP="007B1954">
      <w:pPr>
        <w:rPr>
          <w:rFonts w:ascii="Verdana" w:hAnsi="Verdana"/>
          <w:sz w:val="20"/>
          <w:lang w:val="en-A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38"/>
        <w:gridCol w:w="4738"/>
      </w:tblGrid>
      <w:tr w:rsidR="007B1954" w:rsidRPr="00E65637" w:rsidTr="00986349">
        <w:trPr>
          <w:tblHeader/>
        </w:trPr>
        <w:tc>
          <w:tcPr>
            <w:tcW w:w="4738" w:type="dxa"/>
          </w:tcPr>
          <w:p w:rsidR="007B1954" w:rsidRPr="00E65637" w:rsidRDefault="007B1954" w:rsidP="00986349">
            <w:pPr>
              <w:jc w:val="center"/>
              <w:rPr>
                <w:rFonts w:ascii="Verdana" w:hAnsi="Verdana"/>
                <w:b/>
                <w:sz w:val="20"/>
                <w:lang w:val="en-AU"/>
              </w:rPr>
            </w:pPr>
            <w:bookmarkStart w:id="13" w:name="_Toc499782868"/>
            <w:r w:rsidRPr="00E65637">
              <w:rPr>
                <w:rFonts w:ascii="Verdana" w:hAnsi="Verdana"/>
                <w:b/>
                <w:sz w:val="20"/>
                <w:u w:val="single"/>
                <w:lang w:val="en-AU"/>
              </w:rPr>
              <w:t>O</w:t>
            </w:r>
            <w:r w:rsidRPr="00E65637">
              <w:rPr>
                <w:rFonts w:ascii="Verdana" w:hAnsi="Verdana"/>
                <w:b/>
                <w:sz w:val="20"/>
                <w:lang w:val="en-AU"/>
              </w:rPr>
              <w:t>pportunities</w:t>
            </w:r>
            <w:bookmarkEnd w:id="13"/>
          </w:p>
        </w:tc>
        <w:tc>
          <w:tcPr>
            <w:tcW w:w="4738" w:type="dxa"/>
          </w:tcPr>
          <w:p w:rsidR="007B1954" w:rsidRPr="00E65637" w:rsidRDefault="007B1954" w:rsidP="00986349">
            <w:pPr>
              <w:jc w:val="center"/>
              <w:rPr>
                <w:rFonts w:ascii="Verdana" w:hAnsi="Verdana"/>
                <w:b/>
                <w:sz w:val="20"/>
                <w:lang w:val="en-AU"/>
              </w:rPr>
            </w:pPr>
            <w:r w:rsidRPr="00E65637">
              <w:rPr>
                <w:rFonts w:ascii="Verdana" w:hAnsi="Verdana"/>
                <w:b/>
                <w:sz w:val="20"/>
                <w:u w:val="single"/>
                <w:lang w:val="en-AU"/>
              </w:rPr>
              <w:t>R</w:t>
            </w:r>
            <w:r w:rsidRPr="00E65637">
              <w:rPr>
                <w:rFonts w:ascii="Verdana" w:hAnsi="Verdana"/>
                <w:b/>
                <w:sz w:val="20"/>
                <w:lang w:val="en-AU"/>
              </w:rPr>
              <w:t>isks</w:t>
            </w:r>
          </w:p>
        </w:tc>
      </w:tr>
      <w:tr w:rsidR="007B1954" w:rsidRPr="00E65637" w:rsidTr="00986349">
        <w:tc>
          <w:tcPr>
            <w:tcW w:w="4738" w:type="dxa"/>
          </w:tcPr>
          <w:p w:rsidR="007B1954" w:rsidRPr="00E65637" w:rsidRDefault="007B1954" w:rsidP="007B1954">
            <w:pPr>
              <w:pStyle w:val="ListParagraph"/>
              <w:numPr>
                <w:ilvl w:val="0"/>
                <w:numId w:val="11"/>
              </w:numPr>
              <w:spacing w:after="0" w:line="240" w:lineRule="auto"/>
              <w:rPr>
                <w:rFonts w:ascii="Verdana" w:eastAsiaTheme="minorHAnsi" w:hAnsi="Verdana" w:cs="Arial"/>
                <w:sz w:val="20"/>
                <w:szCs w:val="20"/>
              </w:rPr>
            </w:pPr>
            <w:r w:rsidRPr="00E65637">
              <w:rPr>
                <w:rFonts w:ascii="Verdana" w:eastAsiaTheme="minorHAnsi" w:hAnsi="Verdana" w:cs="Arial"/>
                <w:sz w:val="20"/>
                <w:szCs w:val="20"/>
              </w:rPr>
              <w:t>HACT schools</w:t>
            </w:r>
            <w:r w:rsidR="00D66B56">
              <w:rPr>
                <w:rFonts w:ascii="Verdana" w:eastAsiaTheme="minorHAnsi" w:hAnsi="Verdana" w:cs="Arial"/>
                <w:sz w:val="20"/>
                <w:szCs w:val="20"/>
              </w:rPr>
              <w:t>’</w:t>
            </w:r>
            <w:r w:rsidRPr="00E65637">
              <w:rPr>
                <w:rFonts w:ascii="Verdana" w:eastAsiaTheme="minorHAnsi" w:hAnsi="Verdana" w:cs="Arial"/>
                <w:sz w:val="20"/>
                <w:szCs w:val="20"/>
              </w:rPr>
              <w:t xml:space="preserve"> </w:t>
            </w:r>
            <w:r w:rsidR="001D7B0B">
              <w:rPr>
                <w:rFonts w:ascii="Verdana" w:eastAsiaTheme="minorHAnsi" w:hAnsi="Verdana" w:cs="Arial"/>
                <w:sz w:val="20"/>
                <w:szCs w:val="20"/>
              </w:rPr>
              <w:t xml:space="preserve">allocation </w:t>
            </w:r>
            <w:r w:rsidRPr="00E65637">
              <w:rPr>
                <w:rFonts w:ascii="Verdana" w:eastAsiaTheme="minorHAnsi" w:hAnsi="Verdana" w:cs="Arial"/>
                <w:sz w:val="20"/>
                <w:szCs w:val="20"/>
              </w:rPr>
              <w:t>for recruiting juniors</w:t>
            </w:r>
            <w:r w:rsidR="00CE078D">
              <w:rPr>
                <w:rFonts w:ascii="Verdana" w:eastAsiaTheme="minorHAnsi" w:hAnsi="Verdana" w:cs="Arial"/>
                <w:sz w:val="20"/>
                <w:szCs w:val="20"/>
              </w:rPr>
              <w:t>.</w:t>
            </w:r>
          </w:p>
          <w:p w:rsidR="007B1954" w:rsidRPr="00E65637" w:rsidRDefault="00CE078D" w:rsidP="007B1954">
            <w:pPr>
              <w:pStyle w:val="ListParagraph"/>
              <w:numPr>
                <w:ilvl w:val="0"/>
                <w:numId w:val="11"/>
              </w:numPr>
              <w:spacing w:after="0" w:line="240" w:lineRule="auto"/>
              <w:rPr>
                <w:rFonts w:ascii="Verdana" w:eastAsiaTheme="minorHAnsi" w:hAnsi="Verdana" w:cs="Arial"/>
                <w:sz w:val="20"/>
                <w:szCs w:val="20"/>
              </w:rPr>
            </w:pPr>
            <w:r>
              <w:rPr>
                <w:rFonts w:ascii="Verdana" w:eastAsiaTheme="minorHAnsi" w:hAnsi="Verdana" w:cs="Arial"/>
                <w:sz w:val="20"/>
                <w:szCs w:val="20"/>
              </w:rPr>
              <w:t>I</w:t>
            </w:r>
            <w:r w:rsidR="007B1954" w:rsidRPr="00E65637">
              <w:rPr>
                <w:rFonts w:ascii="Verdana" w:eastAsiaTheme="minorHAnsi" w:hAnsi="Verdana" w:cs="Arial"/>
                <w:sz w:val="20"/>
                <w:szCs w:val="20"/>
              </w:rPr>
              <w:t xml:space="preserve">ncrease reach through website enhancement and other social media. </w:t>
            </w:r>
          </w:p>
          <w:p w:rsidR="007B1954" w:rsidRPr="00E65637" w:rsidRDefault="007B1954" w:rsidP="007B1954">
            <w:pPr>
              <w:pStyle w:val="ListParagraph"/>
              <w:numPr>
                <w:ilvl w:val="0"/>
                <w:numId w:val="11"/>
              </w:numPr>
              <w:spacing w:after="0" w:line="240" w:lineRule="auto"/>
              <w:rPr>
                <w:rFonts w:ascii="Verdana" w:eastAsiaTheme="minorHAnsi" w:hAnsi="Verdana" w:cs="Arial"/>
                <w:sz w:val="20"/>
                <w:szCs w:val="20"/>
              </w:rPr>
            </w:pPr>
            <w:r w:rsidRPr="00E65637">
              <w:rPr>
                <w:rFonts w:ascii="Verdana" w:eastAsiaTheme="minorHAnsi" w:hAnsi="Verdana" w:cs="Arial"/>
                <w:sz w:val="20"/>
                <w:szCs w:val="20"/>
              </w:rPr>
              <w:t xml:space="preserve">Build on long-term association with </w:t>
            </w:r>
            <w:proofErr w:type="spellStart"/>
            <w:r w:rsidRPr="00E65637">
              <w:rPr>
                <w:rFonts w:ascii="Verdana" w:eastAsiaTheme="minorHAnsi" w:hAnsi="Verdana" w:cs="Arial"/>
                <w:sz w:val="20"/>
                <w:szCs w:val="20"/>
              </w:rPr>
              <w:t>Telopea</w:t>
            </w:r>
            <w:proofErr w:type="spellEnd"/>
            <w:r w:rsidRPr="00E65637">
              <w:rPr>
                <w:rFonts w:ascii="Verdana" w:eastAsiaTheme="minorHAnsi" w:hAnsi="Verdana" w:cs="Arial"/>
                <w:sz w:val="20"/>
                <w:szCs w:val="20"/>
              </w:rPr>
              <w:t xml:space="preserve"> Park School and develop others as identified.</w:t>
            </w:r>
          </w:p>
          <w:p w:rsidR="007B1954" w:rsidRPr="00E65637" w:rsidRDefault="00CE078D" w:rsidP="007B1954">
            <w:pPr>
              <w:pStyle w:val="ListParagraph"/>
              <w:numPr>
                <w:ilvl w:val="0"/>
                <w:numId w:val="11"/>
              </w:numPr>
              <w:spacing w:after="0" w:line="240" w:lineRule="auto"/>
              <w:rPr>
                <w:rFonts w:ascii="Verdana" w:eastAsiaTheme="minorHAnsi" w:hAnsi="Verdana" w:cs="Arial"/>
                <w:sz w:val="20"/>
                <w:szCs w:val="20"/>
              </w:rPr>
            </w:pPr>
            <w:r>
              <w:rPr>
                <w:rFonts w:ascii="Verdana" w:eastAsiaTheme="minorHAnsi" w:hAnsi="Verdana" w:cs="Arial"/>
                <w:sz w:val="20"/>
                <w:szCs w:val="20"/>
              </w:rPr>
              <w:t>C</w:t>
            </w:r>
            <w:r w:rsidR="001D7B0B">
              <w:rPr>
                <w:rFonts w:ascii="Verdana" w:eastAsiaTheme="minorHAnsi" w:hAnsi="Verdana" w:cs="Arial"/>
                <w:sz w:val="20"/>
                <w:szCs w:val="20"/>
              </w:rPr>
              <w:t>ontribute to</w:t>
            </w:r>
            <w:r w:rsidR="007B1954" w:rsidRPr="00E65637">
              <w:rPr>
                <w:rFonts w:ascii="Verdana" w:eastAsiaTheme="minorHAnsi" w:hAnsi="Verdana" w:cs="Arial"/>
                <w:sz w:val="20"/>
                <w:szCs w:val="20"/>
              </w:rPr>
              <w:t xml:space="preserve"> HACT </w:t>
            </w:r>
            <w:r w:rsidR="001D7B0B">
              <w:rPr>
                <w:rFonts w:ascii="Verdana" w:eastAsiaTheme="minorHAnsi" w:hAnsi="Verdana" w:cs="Arial"/>
                <w:sz w:val="20"/>
                <w:szCs w:val="20"/>
              </w:rPr>
              <w:t>through OCHC members in its committees etc.</w:t>
            </w:r>
          </w:p>
          <w:p w:rsidR="007B1954" w:rsidRPr="00E65637" w:rsidRDefault="007B1954" w:rsidP="007B1954">
            <w:pPr>
              <w:pStyle w:val="ListParagraph"/>
              <w:numPr>
                <w:ilvl w:val="0"/>
                <w:numId w:val="11"/>
              </w:numPr>
              <w:spacing w:after="0" w:line="240" w:lineRule="auto"/>
              <w:rPr>
                <w:rFonts w:ascii="Verdana" w:eastAsiaTheme="minorHAnsi" w:hAnsi="Verdana" w:cs="Arial"/>
                <w:sz w:val="20"/>
                <w:szCs w:val="20"/>
              </w:rPr>
            </w:pPr>
            <w:r w:rsidRPr="00E65637">
              <w:rPr>
                <w:rFonts w:ascii="Verdana" w:eastAsiaTheme="minorHAnsi" w:hAnsi="Verdana" w:cs="Arial"/>
                <w:sz w:val="20"/>
                <w:szCs w:val="20"/>
              </w:rPr>
              <w:t>Alumni</w:t>
            </w:r>
            <w:r w:rsidR="00A27503">
              <w:rPr>
                <w:rFonts w:ascii="Verdana" w:eastAsiaTheme="minorHAnsi" w:hAnsi="Verdana" w:cs="Arial"/>
                <w:sz w:val="20"/>
                <w:szCs w:val="20"/>
              </w:rPr>
              <w:t>:</w:t>
            </w:r>
            <w:r w:rsidRPr="00E65637">
              <w:rPr>
                <w:rFonts w:ascii="Verdana" w:eastAsiaTheme="minorHAnsi" w:hAnsi="Verdana" w:cs="Arial"/>
                <w:sz w:val="20"/>
                <w:szCs w:val="20"/>
              </w:rPr>
              <w:t xml:space="preserve"> continue association with past members including the Life Member </w:t>
            </w:r>
            <w:r w:rsidR="00CE078D">
              <w:rPr>
                <w:rFonts w:ascii="Verdana" w:eastAsiaTheme="minorHAnsi" w:hAnsi="Verdana" w:cs="Arial"/>
                <w:sz w:val="20"/>
                <w:szCs w:val="20"/>
              </w:rPr>
              <w:t xml:space="preserve">and Black &amp; Gold </w:t>
            </w:r>
            <w:r w:rsidRPr="00E65637">
              <w:rPr>
                <w:rFonts w:ascii="Verdana" w:eastAsiaTheme="minorHAnsi" w:hAnsi="Verdana" w:cs="Arial"/>
                <w:sz w:val="20"/>
                <w:szCs w:val="20"/>
              </w:rPr>
              <w:t>group</w:t>
            </w:r>
            <w:r w:rsidR="00CE078D">
              <w:rPr>
                <w:rFonts w:ascii="Verdana" w:eastAsiaTheme="minorHAnsi" w:hAnsi="Verdana" w:cs="Arial"/>
                <w:sz w:val="20"/>
                <w:szCs w:val="20"/>
              </w:rPr>
              <w:t>s.</w:t>
            </w:r>
          </w:p>
          <w:p w:rsidR="007B1954" w:rsidRPr="00E65637" w:rsidRDefault="007B1954" w:rsidP="007B1954">
            <w:pPr>
              <w:pStyle w:val="ListParagraph"/>
              <w:numPr>
                <w:ilvl w:val="0"/>
                <w:numId w:val="11"/>
              </w:numPr>
              <w:spacing w:after="0" w:line="240" w:lineRule="auto"/>
              <w:rPr>
                <w:rFonts w:ascii="Verdana" w:eastAsiaTheme="minorHAnsi" w:hAnsi="Verdana" w:cs="Arial"/>
                <w:sz w:val="20"/>
                <w:szCs w:val="20"/>
              </w:rPr>
            </w:pPr>
            <w:r w:rsidRPr="00E65637">
              <w:rPr>
                <w:rFonts w:ascii="Verdana" w:eastAsiaTheme="minorHAnsi" w:hAnsi="Verdana" w:cs="Arial"/>
                <w:sz w:val="20"/>
                <w:szCs w:val="20"/>
              </w:rPr>
              <w:t>Umpiring: increase club umpire numbers</w:t>
            </w:r>
            <w:r w:rsidR="00D66B56">
              <w:rPr>
                <w:rFonts w:ascii="Verdana" w:eastAsiaTheme="minorHAnsi" w:hAnsi="Verdana" w:cs="Arial"/>
                <w:sz w:val="20"/>
                <w:szCs w:val="20"/>
              </w:rPr>
              <w:t xml:space="preserve"> and skills in association with OCHC member who is an international umpire</w:t>
            </w:r>
            <w:r w:rsidR="00CE078D">
              <w:rPr>
                <w:rFonts w:ascii="Verdana" w:eastAsiaTheme="minorHAnsi" w:hAnsi="Verdana" w:cs="Arial"/>
                <w:sz w:val="20"/>
                <w:szCs w:val="20"/>
              </w:rPr>
              <w:t>.</w:t>
            </w:r>
          </w:p>
          <w:p w:rsidR="007B1954" w:rsidRPr="00E65637" w:rsidRDefault="007B1954" w:rsidP="007B1954">
            <w:pPr>
              <w:pStyle w:val="ListParagraph"/>
              <w:numPr>
                <w:ilvl w:val="0"/>
                <w:numId w:val="11"/>
              </w:numPr>
              <w:spacing w:after="0" w:line="240" w:lineRule="auto"/>
              <w:rPr>
                <w:rFonts w:ascii="Verdana" w:eastAsiaTheme="minorHAnsi" w:hAnsi="Verdana" w:cs="Arial"/>
                <w:sz w:val="20"/>
                <w:szCs w:val="20"/>
              </w:rPr>
            </w:pPr>
            <w:r w:rsidRPr="00E65637">
              <w:rPr>
                <w:rFonts w:ascii="Verdana" w:eastAsiaTheme="minorHAnsi" w:hAnsi="Verdana" w:cs="Arial"/>
                <w:sz w:val="20"/>
                <w:szCs w:val="20"/>
              </w:rPr>
              <w:t>Training provided by ACT Govt. for volunteers</w:t>
            </w:r>
            <w:r w:rsidR="006025FD">
              <w:rPr>
                <w:rFonts w:ascii="Verdana" w:eastAsiaTheme="minorHAnsi" w:hAnsi="Verdana" w:cs="Arial"/>
                <w:sz w:val="20"/>
                <w:szCs w:val="20"/>
              </w:rPr>
              <w:t xml:space="preserve"> in club management</w:t>
            </w:r>
            <w:r w:rsidR="00CE078D">
              <w:rPr>
                <w:rFonts w:ascii="Verdana" w:eastAsiaTheme="minorHAnsi" w:hAnsi="Verdana" w:cs="Arial"/>
                <w:sz w:val="20"/>
                <w:szCs w:val="20"/>
              </w:rPr>
              <w:t>.</w:t>
            </w:r>
          </w:p>
          <w:p w:rsidR="007B1954" w:rsidRPr="00E65637" w:rsidRDefault="007B1954" w:rsidP="007B1954">
            <w:pPr>
              <w:numPr>
                <w:ilvl w:val="0"/>
                <w:numId w:val="11"/>
              </w:numPr>
              <w:spacing w:after="60"/>
              <w:rPr>
                <w:rFonts w:ascii="Verdana" w:hAnsi="Verdana" w:cs="Arial"/>
                <w:sz w:val="20"/>
                <w:lang w:val="en-AU"/>
              </w:rPr>
            </w:pPr>
            <w:r w:rsidRPr="00E65637">
              <w:rPr>
                <w:rFonts w:ascii="Verdana" w:hAnsi="Verdana" w:cs="Arial"/>
                <w:sz w:val="20"/>
              </w:rPr>
              <w:t>OCHC to be a positive force in the hockey community</w:t>
            </w:r>
            <w:r w:rsidR="00CE078D">
              <w:rPr>
                <w:rFonts w:ascii="Verdana" w:hAnsi="Verdana" w:cs="Arial"/>
                <w:sz w:val="20"/>
              </w:rPr>
              <w:t>.</w:t>
            </w:r>
          </w:p>
          <w:p w:rsidR="007B1954" w:rsidRPr="00E65637" w:rsidRDefault="007B1954" w:rsidP="007B1954">
            <w:pPr>
              <w:numPr>
                <w:ilvl w:val="0"/>
                <w:numId w:val="11"/>
              </w:numPr>
              <w:spacing w:after="60"/>
              <w:rPr>
                <w:rFonts w:ascii="Verdana" w:hAnsi="Verdana" w:cs="Arial"/>
                <w:sz w:val="20"/>
                <w:lang w:val="en-AU"/>
              </w:rPr>
            </w:pPr>
            <w:r w:rsidRPr="00E65637">
              <w:rPr>
                <w:rFonts w:ascii="Verdana" w:hAnsi="Verdana" w:cs="Arial"/>
                <w:sz w:val="20"/>
              </w:rPr>
              <w:t>To participate positively in HACT consultations for hockey development</w:t>
            </w:r>
            <w:r w:rsidR="00CE078D">
              <w:rPr>
                <w:rFonts w:ascii="Verdana" w:hAnsi="Verdana" w:cs="Arial"/>
                <w:sz w:val="20"/>
              </w:rPr>
              <w:t>.</w:t>
            </w:r>
          </w:p>
          <w:p w:rsidR="007B1954" w:rsidRPr="00E65637" w:rsidRDefault="00CE078D" w:rsidP="00CE078D">
            <w:pPr>
              <w:numPr>
                <w:ilvl w:val="0"/>
                <w:numId w:val="11"/>
              </w:numPr>
              <w:spacing w:after="60"/>
              <w:rPr>
                <w:rFonts w:ascii="Verdana" w:hAnsi="Verdana" w:cs="Arial"/>
                <w:sz w:val="20"/>
                <w:lang w:val="en-AU"/>
              </w:rPr>
            </w:pPr>
            <w:r>
              <w:rPr>
                <w:rFonts w:ascii="Verdana" w:hAnsi="Verdana" w:cs="Arial"/>
                <w:sz w:val="20"/>
              </w:rPr>
              <w:t>Pursuit</w:t>
            </w:r>
            <w:r w:rsidRPr="00E65637">
              <w:rPr>
                <w:rFonts w:ascii="Verdana" w:hAnsi="Verdana" w:cs="Arial"/>
                <w:sz w:val="20"/>
              </w:rPr>
              <w:t xml:space="preserve"> </w:t>
            </w:r>
            <w:r w:rsidR="007B1954" w:rsidRPr="00E65637">
              <w:rPr>
                <w:rFonts w:ascii="Verdana" w:hAnsi="Verdana" w:cs="Arial"/>
                <w:sz w:val="20"/>
              </w:rPr>
              <w:t xml:space="preserve">of </w:t>
            </w:r>
            <w:r>
              <w:rPr>
                <w:rFonts w:ascii="Verdana" w:hAnsi="Verdana" w:cs="Arial"/>
                <w:sz w:val="20"/>
              </w:rPr>
              <w:t>further</w:t>
            </w:r>
            <w:r w:rsidRPr="00E65637">
              <w:rPr>
                <w:rFonts w:ascii="Verdana" w:hAnsi="Verdana" w:cs="Arial"/>
                <w:sz w:val="20"/>
              </w:rPr>
              <w:t xml:space="preserve"> </w:t>
            </w:r>
            <w:r w:rsidR="007B1954" w:rsidRPr="00E65637">
              <w:rPr>
                <w:rFonts w:ascii="Verdana" w:hAnsi="Verdana" w:cs="Arial"/>
                <w:sz w:val="20"/>
              </w:rPr>
              <w:t>sponsors</w:t>
            </w:r>
            <w:r>
              <w:rPr>
                <w:rFonts w:ascii="Verdana" w:hAnsi="Verdana" w:cs="Arial"/>
                <w:sz w:val="20"/>
              </w:rPr>
              <w:t>hip.</w:t>
            </w:r>
            <w:r w:rsidR="007B1954" w:rsidRPr="00E65637">
              <w:rPr>
                <w:rFonts w:ascii="Verdana" w:hAnsi="Verdana" w:cs="Arial"/>
                <w:sz w:val="20"/>
              </w:rPr>
              <w:t xml:space="preserve"> </w:t>
            </w:r>
          </w:p>
        </w:tc>
        <w:tc>
          <w:tcPr>
            <w:tcW w:w="4738" w:type="dxa"/>
          </w:tcPr>
          <w:p w:rsidR="007B1954" w:rsidRPr="00E65637" w:rsidRDefault="007B1954" w:rsidP="007B1954">
            <w:pPr>
              <w:pStyle w:val="ListParagraph"/>
              <w:numPr>
                <w:ilvl w:val="0"/>
                <w:numId w:val="12"/>
              </w:numPr>
              <w:spacing w:after="0" w:line="240" w:lineRule="auto"/>
              <w:rPr>
                <w:rFonts w:ascii="Verdana" w:eastAsiaTheme="minorHAnsi" w:hAnsi="Verdana" w:cs="Arial"/>
                <w:sz w:val="20"/>
                <w:szCs w:val="20"/>
              </w:rPr>
            </w:pPr>
            <w:r w:rsidRPr="00E65637">
              <w:rPr>
                <w:rFonts w:ascii="Verdana" w:eastAsiaTheme="minorHAnsi" w:hAnsi="Verdana" w:cs="Arial"/>
                <w:sz w:val="20"/>
                <w:szCs w:val="20"/>
              </w:rPr>
              <w:t xml:space="preserve">ACT Registrar-General's </w:t>
            </w:r>
            <w:r w:rsidR="00CE078D">
              <w:rPr>
                <w:rFonts w:ascii="Verdana" w:eastAsiaTheme="minorHAnsi" w:hAnsi="Verdana" w:cs="Arial"/>
                <w:sz w:val="20"/>
                <w:szCs w:val="20"/>
              </w:rPr>
              <w:t xml:space="preserve">and </w:t>
            </w:r>
            <w:r w:rsidR="006025FD">
              <w:rPr>
                <w:rFonts w:ascii="Verdana" w:eastAsiaTheme="minorHAnsi" w:hAnsi="Verdana" w:cs="Arial"/>
                <w:sz w:val="20"/>
                <w:szCs w:val="20"/>
              </w:rPr>
              <w:t xml:space="preserve">HACT </w:t>
            </w:r>
            <w:r w:rsidRPr="00E65637">
              <w:rPr>
                <w:rFonts w:ascii="Verdana" w:eastAsiaTheme="minorHAnsi" w:hAnsi="Verdana" w:cs="Arial"/>
                <w:sz w:val="20"/>
                <w:szCs w:val="20"/>
              </w:rPr>
              <w:t>sanctions if we fail in compliance.</w:t>
            </w:r>
          </w:p>
          <w:p w:rsidR="007B1954" w:rsidRPr="00E65637" w:rsidRDefault="007B1954" w:rsidP="007B1954">
            <w:pPr>
              <w:pStyle w:val="ListParagraph"/>
              <w:numPr>
                <w:ilvl w:val="0"/>
                <w:numId w:val="12"/>
              </w:numPr>
              <w:spacing w:after="0" w:line="240" w:lineRule="auto"/>
              <w:rPr>
                <w:rFonts w:ascii="Verdana" w:eastAsiaTheme="minorHAnsi" w:hAnsi="Verdana" w:cs="Arial"/>
                <w:sz w:val="20"/>
                <w:szCs w:val="20"/>
              </w:rPr>
            </w:pPr>
            <w:r w:rsidRPr="00E65637">
              <w:rPr>
                <w:rFonts w:ascii="Verdana" w:eastAsiaTheme="minorHAnsi" w:hAnsi="Verdana" w:cs="Arial"/>
                <w:sz w:val="20"/>
                <w:szCs w:val="20"/>
              </w:rPr>
              <w:t>Reduced Junior playing numbers</w:t>
            </w:r>
            <w:r w:rsidR="00CE078D">
              <w:rPr>
                <w:rFonts w:ascii="Verdana" w:eastAsiaTheme="minorHAnsi" w:hAnsi="Verdana" w:cs="Arial"/>
                <w:sz w:val="20"/>
                <w:szCs w:val="20"/>
              </w:rPr>
              <w:t>.</w:t>
            </w:r>
          </w:p>
          <w:p w:rsidR="007B1954" w:rsidRPr="00E65637" w:rsidRDefault="007B1954" w:rsidP="007B1954">
            <w:pPr>
              <w:pStyle w:val="ListParagraph"/>
              <w:numPr>
                <w:ilvl w:val="0"/>
                <w:numId w:val="12"/>
              </w:numPr>
              <w:spacing w:after="0" w:line="240" w:lineRule="auto"/>
              <w:rPr>
                <w:rFonts w:ascii="Verdana" w:eastAsiaTheme="minorHAnsi" w:hAnsi="Verdana" w:cs="Arial"/>
                <w:sz w:val="20"/>
                <w:szCs w:val="20"/>
              </w:rPr>
            </w:pPr>
            <w:r w:rsidRPr="00E65637">
              <w:rPr>
                <w:rFonts w:ascii="Verdana" w:eastAsiaTheme="minorHAnsi" w:hAnsi="Verdana" w:cs="Arial"/>
                <w:sz w:val="20"/>
                <w:szCs w:val="20"/>
              </w:rPr>
              <w:t xml:space="preserve">Attraction of other sports (e.g. football codes] threatens hockey </w:t>
            </w:r>
            <w:r w:rsidR="00CE078D">
              <w:rPr>
                <w:rFonts w:ascii="Verdana" w:eastAsiaTheme="minorHAnsi" w:hAnsi="Verdana" w:cs="Arial"/>
                <w:sz w:val="20"/>
                <w:szCs w:val="20"/>
              </w:rPr>
              <w:t>and</w:t>
            </w:r>
            <w:r w:rsidR="00CE078D" w:rsidRPr="00E65637">
              <w:rPr>
                <w:rFonts w:ascii="Verdana" w:eastAsiaTheme="minorHAnsi" w:hAnsi="Verdana" w:cs="Arial"/>
                <w:sz w:val="20"/>
                <w:szCs w:val="20"/>
              </w:rPr>
              <w:t xml:space="preserve"> </w:t>
            </w:r>
            <w:r w:rsidRPr="00E65637">
              <w:rPr>
                <w:rFonts w:ascii="Verdana" w:eastAsiaTheme="minorHAnsi" w:hAnsi="Verdana" w:cs="Arial"/>
                <w:sz w:val="20"/>
                <w:szCs w:val="20"/>
              </w:rPr>
              <w:t>club viability.</w:t>
            </w:r>
          </w:p>
          <w:p w:rsidR="007B1954" w:rsidRPr="00E65637" w:rsidRDefault="007B1954" w:rsidP="007B1954">
            <w:pPr>
              <w:pStyle w:val="ListParagraph"/>
              <w:numPr>
                <w:ilvl w:val="0"/>
                <w:numId w:val="12"/>
              </w:numPr>
              <w:spacing w:after="0" w:line="240" w:lineRule="auto"/>
              <w:rPr>
                <w:rFonts w:ascii="Verdana" w:eastAsiaTheme="minorHAnsi" w:hAnsi="Verdana" w:cs="Arial"/>
                <w:sz w:val="20"/>
                <w:szCs w:val="20"/>
              </w:rPr>
            </w:pPr>
            <w:r w:rsidRPr="00E65637">
              <w:rPr>
                <w:rFonts w:ascii="Verdana" w:eastAsiaTheme="minorHAnsi" w:hAnsi="Verdana" w:cs="Arial"/>
                <w:sz w:val="20"/>
                <w:szCs w:val="20"/>
              </w:rPr>
              <w:t xml:space="preserve">WWVP legislation, member protection </w:t>
            </w:r>
            <w:r w:rsidR="00CE078D">
              <w:rPr>
                <w:rFonts w:ascii="Verdana" w:eastAsiaTheme="minorHAnsi" w:hAnsi="Verdana" w:cs="Arial"/>
                <w:sz w:val="20"/>
                <w:szCs w:val="20"/>
              </w:rPr>
              <w:t>and</w:t>
            </w:r>
            <w:r w:rsidR="00CE078D" w:rsidRPr="00E65637">
              <w:rPr>
                <w:rFonts w:ascii="Verdana" w:eastAsiaTheme="minorHAnsi" w:hAnsi="Verdana" w:cs="Arial"/>
                <w:sz w:val="20"/>
                <w:szCs w:val="20"/>
              </w:rPr>
              <w:t xml:space="preserve"> </w:t>
            </w:r>
            <w:r w:rsidRPr="00E65637">
              <w:rPr>
                <w:rFonts w:ascii="Verdana" w:eastAsiaTheme="minorHAnsi" w:hAnsi="Verdana" w:cs="Arial"/>
                <w:sz w:val="20"/>
                <w:szCs w:val="20"/>
              </w:rPr>
              <w:t xml:space="preserve">related policies </w:t>
            </w:r>
            <w:r w:rsidR="00CE078D">
              <w:rPr>
                <w:rFonts w:ascii="Verdana" w:eastAsiaTheme="minorHAnsi" w:hAnsi="Verdana" w:cs="Arial"/>
                <w:sz w:val="20"/>
                <w:szCs w:val="20"/>
              </w:rPr>
              <w:t>worthwhile</w:t>
            </w:r>
            <w:r w:rsidR="00CE078D" w:rsidRPr="00E65637">
              <w:rPr>
                <w:rFonts w:ascii="Verdana" w:eastAsiaTheme="minorHAnsi" w:hAnsi="Verdana" w:cs="Arial"/>
                <w:sz w:val="20"/>
                <w:szCs w:val="20"/>
              </w:rPr>
              <w:t xml:space="preserve"> </w:t>
            </w:r>
            <w:r w:rsidRPr="00E65637">
              <w:rPr>
                <w:rFonts w:ascii="Verdana" w:eastAsiaTheme="minorHAnsi" w:hAnsi="Verdana" w:cs="Arial"/>
                <w:sz w:val="20"/>
                <w:szCs w:val="20"/>
              </w:rPr>
              <w:t xml:space="preserve">but </w:t>
            </w:r>
            <w:r w:rsidR="00CE078D">
              <w:rPr>
                <w:rFonts w:ascii="Verdana" w:eastAsiaTheme="minorHAnsi" w:hAnsi="Verdana" w:cs="Arial"/>
                <w:sz w:val="20"/>
                <w:szCs w:val="20"/>
              </w:rPr>
              <w:t xml:space="preserve">generate </w:t>
            </w:r>
            <w:r w:rsidRPr="00E65637">
              <w:rPr>
                <w:rFonts w:ascii="Verdana" w:eastAsiaTheme="minorHAnsi" w:hAnsi="Verdana" w:cs="Arial"/>
                <w:sz w:val="20"/>
                <w:szCs w:val="20"/>
              </w:rPr>
              <w:t>admin burdens</w:t>
            </w:r>
            <w:r w:rsidR="00CE078D">
              <w:rPr>
                <w:rFonts w:ascii="Verdana" w:eastAsiaTheme="minorHAnsi" w:hAnsi="Verdana" w:cs="Arial"/>
                <w:sz w:val="20"/>
                <w:szCs w:val="20"/>
              </w:rPr>
              <w:t>.</w:t>
            </w:r>
            <w:r w:rsidRPr="00E65637">
              <w:rPr>
                <w:rFonts w:ascii="Verdana" w:eastAsiaTheme="minorHAnsi" w:hAnsi="Verdana" w:cs="Arial"/>
                <w:sz w:val="20"/>
                <w:szCs w:val="20"/>
              </w:rPr>
              <w:t xml:space="preserve"> </w:t>
            </w:r>
          </w:p>
          <w:p w:rsidR="007B1954" w:rsidRPr="00E65637" w:rsidRDefault="007B1954" w:rsidP="007B1954">
            <w:pPr>
              <w:pStyle w:val="ListParagraph"/>
              <w:numPr>
                <w:ilvl w:val="0"/>
                <w:numId w:val="12"/>
              </w:numPr>
              <w:spacing w:after="0" w:line="240" w:lineRule="auto"/>
              <w:rPr>
                <w:rFonts w:ascii="Verdana" w:eastAsiaTheme="minorHAnsi" w:hAnsi="Verdana" w:cs="Arial"/>
                <w:sz w:val="20"/>
                <w:szCs w:val="20"/>
              </w:rPr>
            </w:pPr>
            <w:r w:rsidRPr="00E65637">
              <w:rPr>
                <w:rFonts w:ascii="Verdana" w:eastAsiaTheme="minorHAnsi" w:hAnsi="Verdana" w:cs="Arial"/>
                <w:sz w:val="20"/>
                <w:szCs w:val="20"/>
              </w:rPr>
              <w:t>Changing socio-economic conditions &amp; work demands reduce availability of volunteers and officials, e.g. umpiring</w:t>
            </w:r>
            <w:r w:rsidR="00CE078D">
              <w:rPr>
                <w:rFonts w:ascii="Verdana" w:eastAsiaTheme="minorHAnsi" w:hAnsi="Verdana" w:cs="Arial"/>
                <w:sz w:val="20"/>
                <w:szCs w:val="20"/>
              </w:rPr>
              <w:t>.</w:t>
            </w:r>
          </w:p>
          <w:p w:rsidR="007B1954" w:rsidRPr="00E65637" w:rsidRDefault="007B1954" w:rsidP="007B1954">
            <w:pPr>
              <w:pStyle w:val="ListParagraph"/>
              <w:numPr>
                <w:ilvl w:val="0"/>
                <w:numId w:val="12"/>
              </w:numPr>
              <w:spacing w:after="0" w:line="240" w:lineRule="auto"/>
              <w:rPr>
                <w:rFonts w:ascii="Verdana" w:eastAsiaTheme="minorHAnsi" w:hAnsi="Verdana" w:cs="Arial"/>
                <w:sz w:val="20"/>
                <w:szCs w:val="20"/>
              </w:rPr>
            </w:pPr>
            <w:r w:rsidRPr="00E65637">
              <w:rPr>
                <w:rFonts w:ascii="Verdana" w:eastAsiaTheme="minorHAnsi" w:hAnsi="Verdana" w:cs="Arial"/>
                <w:sz w:val="20"/>
                <w:szCs w:val="20"/>
              </w:rPr>
              <w:t>Changing demographic condition</w:t>
            </w:r>
            <w:r w:rsidR="00CE078D">
              <w:rPr>
                <w:rFonts w:ascii="Verdana" w:eastAsiaTheme="minorHAnsi" w:hAnsi="Verdana" w:cs="Arial"/>
                <w:sz w:val="20"/>
                <w:szCs w:val="20"/>
              </w:rPr>
              <w:t>s</w:t>
            </w:r>
            <w:r w:rsidRPr="00E65637">
              <w:rPr>
                <w:rFonts w:ascii="Verdana" w:eastAsiaTheme="minorHAnsi" w:hAnsi="Verdana" w:cs="Arial"/>
                <w:sz w:val="20"/>
                <w:szCs w:val="20"/>
              </w:rPr>
              <w:t xml:space="preserve"> in OCHC catchment area of South Canberra</w:t>
            </w:r>
            <w:r w:rsidR="00CE078D">
              <w:rPr>
                <w:rFonts w:ascii="Verdana" w:eastAsiaTheme="minorHAnsi" w:hAnsi="Verdana" w:cs="Arial"/>
                <w:sz w:val="20"/>
                <w:szCs w:val="20"/>
              </w:rPr>
              <w:t>.</w:t>
            </w:r>
          </w:p>
          <w:p w:rsidR="007B1954" w:rsidRPr="00E65637" w:rsidRDefault="007B1954" w:rsidP="007B1954">
            <w:pPr>
              <w:numPr>
                <w:ilvl w:val="0"/>
                <w:numId w:val="12"/>
              </w:numPr>
              <w:spacing w:after="60"/>
              <w:rPr>
                <w:rFonts w:ascii="Verdana" w:hAnsi="Verdana" w:cs="Arial"/>
                <w:sz w:val="20"/>
                <w:lang w:val="en-AU"/>
              </w:rPr>
            </w:pPr>
            <w:r w:rsidRPr="00E65637">
              <w:rPr>
                <w:rFonts w:ascii="Verdana" w:hAnsi="Verdana" w:cs="Arial"/>
                <w:sz w:val="20"/>
              </w:rPr>
              <w:t xml:space="preserve">Low ACT population affects </w:t>
            </w:r>
            <w:r w:rsidR="004976DC">
              <w:rPr>
                <w:rFonts w:ascii="Verdana" w:hAnsi="Verdana" w:cs="Arial"/>
                <w:sz w:val="20"/>
              </w:rPr>
              <w:t>the</w:t>
            </w:r>
            <w:r w:rsidRPr="00E65637">
              <w:rPr>
                <w:rFonts w:ascii="Verdana" w:hAnsi="Verdana" w:cs="Arial"/>
                <w:sz w:val="20"/>
              </w:rPr>
              <w:t xml:space="preserve"> viability </w:t>
            </w:r>
            <w:r w:rsidR="004976DC">
              <w:rPr>
                <w:rFonts w:ascii="Verdana" w:hAnsi="Verdana" w:cs="Arial"/>
                <w:sz w:val="20"/>
              </w:rPr>
              <w:t>both Hockey ACT and its member clubs, including OCHC</w:t>
            </w:r>
            <w:r w:rsidR="00CE078D">
              <w:rPr>
                <w:rFonts w:ascii="Verdana" w:hAnsi="Verdana" w:cs="Arial"/>
                <w:sz w:val="20"/>
              </w:rPr>
              <w:t>.</w:t>
            </w:r>
          </w:p>
          <w:p w:rsidR="007B1954" w:rsidRPr="00E65637" w:rsidRDefault="006332CF" w:rsidP="006332CF">
            <w:pPr>
              <w:numPr>
                <w:ilvl w:val="0"/>
                <w:numId w:val="12"/>
              </w:numPr>
              <w:spacing w:after="60"/>
              <w:rPr>
                <w:rFonts w:ascii="Verdana" w:hAnsi="Verdana" w:cs="Arial"/>
                <w:sz w:val="20"/>
                <w:lang w:val="en-AU"/>
              </w:rPr>
            </w:pPr>
            <w:r>
              <w:rPr>
                <w:rFonts w:ascii="Verdana" w:hAnsi="Verdana" w:cs="Arial"/>
                <w:sz w:val="20"/>
                <w:lang w:val="en-AU"/>
              </w:rPr>
              <w:t>Hockey ACT and its member clubs collectively</w:t>
            </w:r>
            <w:r w:rsidR="004976DC">
              <w:rPr>
                <w:rFonts w:ascii="Verdana" w:hAnsi="Verdana" w:cs="Arial"/>
                <w:sz w:val="20"/>
                <w:lang w:val="en-AU"/>
              </w:rPr>
              <w:t xml:space="preserve"> </w:t>
            </w:r>
            <w:r>
              <w:rPr>
                <w:rFonts w:ascii="Verdana" w:hAnsi="Verdana" w:cs="Arial"/>
                <w:sz w:val="20"/>
                <w:lang w:val="en-AU"/>
              </w:rPr>
              <w:t xml:space="preserve">have difficulties in meeting the challenges facing hockey </w:t>
            </w:r>
            <w:r w:rsidR="002A2E29">
              <w:rPr>
                <w:rFonts w:ascii="Verdana" w:hAnsi="Verdana" w:cs="Arial"/>
                <w:sz w:val="20"/>
                <w:lang w:val="en-AU"/>
              </w:rPr>
              <w:t xml:space="preserve">in </w:t>
            </w:r>
            <w:r>
              <w:rPr>
                <w:rFonts w:ascii="Verdana" w:hAnsi="Verdana" w:cs="Arial"/>
                <w:sz w:val="20"/>
                <w:lang w:val="en-AU"/>
              </w:rPr>
              <w:t>the current times of rapid change in the community and its aspirations and in the sporting world and its financing.</w:t>
            </w:r>
          </w:p>
        </w:tc>
      </w:tr>
    </w:tbl>
    <w:p w:rsidR="00C84065" w:rsidRDefault="00C84065">
      <w:pPr>
        <w:spacing w:after="160" w:line="259" w:lineRule="auto"/>
        <w:rPr>
          <w:rFonts w:ascii="Arial" w:hAnsi="Arial"/>
          <w:lang w:val="en-AU"/>
        </w:rPr>
      </w:pPr>
      <w:r>
        <w:rPr>
          <w:rFonts w:ascii="Arial" w:hAnsi="Arial"/>
          <w:lang w:val="en-AU"/>
        </w:rPr>
        <w:br w:type="page"/>
      </w:r>
    </w:p>
    <w:p w:rsidR="008C19AF" w:rsidRDefault="001D7B0B" w:rsidP="008C19AF">
      <w:pPr>
        <w:pStyle w:val="Heading2"/>
        <w:rPr>
          <w:rFonts w:ascii="Verdana" w:hAnsi="Verdana"/>
          <w:sz w:val="20"/>
        </w:rPr>
      </w:pPr>
      <w:r>
        <w:rPr>
          <w:rFonts w:ascii="Verdana" w:hAnsi="Verdana"/>
          <w:sz w:val="20"/>
        </w:rPr>
        <w:lastRenderedPageBreak/>
        <w:t>3.6</w:t>
      </w:r>
      <w:r w:rsidR="00D51DF2">
        <w:rPr>
          <w:rFonts w:ascii="Verdana" w:hAnsi="Verdana"/>
          <w:sz w:val="20"/>
        </w:rPr>
        <w:t xml:space="preserve">.  </w:t>
      </w:r>
      <w:r w:rsidR="008C19AF" w:rsidRPr="008C270E">
        <w:rPr>
          <w:rFonts w:ascii="Verdana" w:hAnsi="Verdana"/>
          <w:sz w:val="20"/>
        </w:rPr>
        <w:t>Financial profile</w:t>
      </w:r>
    </w:p>
    <w:p w:rsidR="008C19AF" w:rsidRPr="00DC1D3C" w:rsidRDefault="001355F3" w:rsidP="008C19AF">
      <w:pPr>
        <w:rPr>
          <w:rFonts w:ascii="Verdana" w:hAnsi="Verdana"/>
          <w:sz w:val="20"/>
        </w:rPr>
      </w:pPr>
      <w:r w:rsidRPr="00DC1D3C">
        <w:rPr>
          <w:rFonts w:ascii="Verdana" w:hAnsi="Verdana"/>
          <w:sz w:val="20"/>
        </w:rPr>
        <w:t xml:space="preserve">OCHC is a not for profit sporting association registered with the ACT Government.  </w:t>
      </w:r>
      <w:r w:rsidR="009223AB" w:rsidRPr="00DC1D3C">
        <w:rPr>
          <w:rFonts w:ascii="Verdana" w:hAnsi="Verdana"/>
          <w:sz w:val="20"/>
        </w:rPr>
        <w:t xml:space="preserve">At this point its income and expenditure is below the requirement for GST </w:t>
      </w:r>
      <w:r w:rsidR="00CE078D">
        <w:rPr>
          <w:rFonts w:ascii="Verdana" w:hAnsi="Verdana"/>
          <w:sz w:val="20"/>
        </w:rPr>
        <w:t xml:space="preserve">registration </w:t>
      </w:r>
      <w:r w:rsidR="009223AB" w:rsidRPr="00DC1D3C">
        <w:rPr>
          <w:rFonts w:ascii="Verdana" w:hAnsi="Verdana"/>
          <w:sz w:val="20"/>
        </w:rPr>
        <w:t xml:space="preserve">and is expected to remain so in the foreseeable future.  </w:t>
      </w:r>
      <w:r w:rsidR="009B5D05" w:rsidRPr="00DC1D3C">
        <w:rPr>
          <w:rFonts w:ascii="Verdana" w:hAnsi="Verdana"/>
          <w:sz w:val="20"/>
        </w:rPr>
        <w:t xml:space="preserve">OCHC is maintained and administered wholly by unpaid effort by members who volunteer their services.  </w:t>
      </w:r>
      <w:r w:rsidR="00DC1D3C" w:rsidRPr="00DC1D3C">
        <w:rPr>
          <w:rFonts w:ascii="Verdana" w:hAnsi="Verdana"/>
          <w:sz w:val="20"/>
        </w:rPr>
        <w:t xml:space="preserve">OCHC income is derived </w:t>
      </w:r>
      <w:r w:rsidR="00CE078D">
        <w:rPr>
          <w:rFonts w:ascii="Verdana" w:hAnsi="Verdana"/>
          <w:sz w:val="20"/>
        </w:rPr>
        <w:t>principally</w:t>
      </w:r>
      <w:r w:rsidR="00CE078D" w:rsidRPr="00DC1D3C">
        <w:rPr>
          <w:rFonts w:ascii="Verdana" w:hAnsi="Verdana"/>
          <w:sz w:val="20"/>
        </w:rPr>
        <w:t xml:space="preserve"> </w:t>
      </w:r>
      <w:r w:rsidR="00DC1D3C" w:rsidRPr="00DC1D3C">
        <w:rPr>
          <w:rFonts w:ascii="Verdana" w:hAnsi="Verdana"/>
          <w:sz w:val="20"/>
        </w:rPr>
        <w:t xml:space="preserve">from its membership fees.  </w:t>
      </w:r>
      <w:r w:rsidR="008C19AF" w:rsidRPr="00DC1D3C">
        <w:rPr>
          <w:rFonts w:ascii="Verdana" w:hAnsi="Verdana"/>
          <w:sz w:val="20"/>
        </w:rPr>
        <w:t xml:space="preserve">OCHC maintains a solvent financial position and </w:t>
      </w:r>
      <w:proofErr w:type="spellStart"/>
      <w:r w:rsidR="008C19AF" w:rsidRPr="00DC1D3C">
        <w:rPr>
          <w:rFonts w:ascii="Verdana" w:hAnsi="Verdana"/>
          <w:sz w:val="20"/>
        </w:rPr>
        <w:t>organised</w:t>
      </w:r>
      <w:proofErr w:type="spellEnd"/>
      <w:r w:rsidR="008C19AF" w:rsidRPr="00DC1D3C">
        <w:rPr>
          <w:rFonts w:ascii="Verdana" w:hAnsi="Verdana"/>
          <w:sz w:val="20"/>
        </w:rPr>
        <w:t xml:space="preserve"> and accurate accounting records support </w:t>
      </w:r>
      <w:r w:rsidR="00CE078D">
        <w:rPr>
          <w:rFonts w:ascii="Verdana" w:hAnsi="Verdana"/>
          <w:sz w:val="20"/>
        </w:rPr>
        <w:t>meeting</w:t>
      </w:r>
      <w:r w:rsidR="008C19AF" w:rsidRPr="00DC1D3C">
        <w:rPr>
          <w:rFonts w:ascii="Verdana" w:hAnsi="Verdana"/>
          <w:sz w:val="20"/>
        </w:rPr>
        <w:t xml:space="preserve"> timelines to settle obligations.   OCHC records support a proactive approach to identify, collect and pursu</w:t>
      </w:r>
      <w:r w:rsidR="00CE078D">
        <w:rPr>
          <w:rFonts w:ascii="Verdana" w:hAnsi="Verdana"/>
          <w:sz w:val="20"/>
        </w:rPr>
        <w:t>e</w:t>
      </w:r>
      <w:r w:rsidR="008C19AF" w:rsidRPr="00DC1D3C">
        <w:rPr>
          <w:rFonts w:ascii="Verdana" w:hAnsi="Verdana"/>
          <w:sz w:val="20"/>
        </w:rPr>
        <w:t xml:space="preserve"> fees and other outstanding balances due to OCHC.  Debtor balances continue to be a challenge for the Club, and the OCHC Committee continue to strengthen a </w:t>
      </w:r>
      <w:proofErr w:type="spellStart"/>
      <w:r w:rsidR="008C19AF" w:rsidRPr="00DC1D3C">
        <w:rPr>
          <w:rFonts w:ascii="Verdana" w:hAnsi="Verdana"/>
          <w:sz w:val="20"/>
        </w:rPr>
        <w:t>formalised</w:t>
      </w:r>
      <w:proofErr w:type="spellEnd"/>
      <w:r w:rsidR="008C19AF" w:rsidRPr="00DC1D3C">
        <w:rPr>
          <w:rFonts w:ascii="Verdana" w:hAnsi="Verdana"/>
          <w:sz w:val="20"/>
        </w:rPr>
        <w:t xml:space="preserve"> approach to debtor management to </w:t>
      </w:r>
      <w:proofErr w:type="spellStart"/>
      <w:r w:rsidR="008C19AF" w:rsidRPr="00DC1D3C">
        <w:rPr>
          <w:rFonts w:ascii="Verdana" w:hAnsi="Verdana"/>
          <w:sz w:val="20"/>
        </w:rPr>
        <w:t>minimise</w:t>
      </w:r>
      <w:proofErr w:type="spellEnd"/>
      <w:r w:rsidR="008C19AF" w:rsidRPr="00DC1D3C">
        <w:rPr>
          <w:rFonts w:ascii="Verdana" w:hAnsi="Verdana"/>
          <w:sz w:val="20"/>
        </w:rPr>
        <w:t xml:space="preserve"> default and to maintain fairness to </w:t>
      </w:r>
      <w:r w:rsidR="00CE078D">
        <w:rPr>
          <w:rFonts w:ascii="Verdana" w:hAnsi="Verdana"/>
          <w:sz w:val="20"/>
        </w:rPr>
        <w:t xml:space="preserve">those </w:t>
      </w:r>
      <w:r w:rsidR="008C19AF" w:rsidRPr="00DC1D3C">
        <w:rPr>
          <w:rFonts w:ascii="Verdana" w:hAnsi="Verdana"/>
          <w:sz w:val="20"/>
        </w:rPr>
        <w:t>members who meet their commitments to the Club in a timely manner.</w:t>
      </w:r>
      <w:r w:rsidR="00DC1D3C" w:rsidRPr="00DC1D3C">
        <w:rPr>
          <w:rFonts w:ascii="Verdana" w:hAnsi="Verdana"/>
          <w:sz w:val="20"/>
        </w:rPr>
        <w:t xml:space="preserve">  No provisions are made in the OCHC annual budget for donations, because, as welcome as they are, they can never be taken for granted</w:t>
      </w:r>
      <w:r w:rsidR="00CE078D">
        <w:rPr>
          <w:rFonts w:ascii="Verdana" w:hAnsi="Verdana"/>
          <w:sz w:val="20"/>
        </w:rPr>
        <w:t>.</w:t>
      </w:r>
    </w:p>
    <w:p w:rsidR="008C19AF" w:rsidRPr="00DC1D3C" w:rsidRDefault="008C19AF" w:rsidP="008C19AF">
      <w:pPr>
        <w:rPr>
          <w:rFonts w:ascii="Verdana" w:hAnsi="Verdana"/>
          <w:sz w:val="20"/>
        </w:rPr>
      </w:pPr>
    </w:p>
    <w:p w:rsidR="008C19AF" w:rsidRPr="00DC1D3C" w:rsidRDefault="008C19AF" w:rsidP="008C19AF">
      <w:pPr>
        <w:rPr>
          <w:rFonts w:ascii="Verdana" w:hAnsi="Verdana"/>
          <w:sz w:val="20"/>
        </w:rPr>
      </w:pPr>
      <w:r w:rsidRPr="00DC1D3C">
        <w:rPr>
          <w:rFonts w:ascii="Verdana" w:hAnsi="Verdana"/>
          <w:sz w:val="20"/>
        </w:rPr>
        <w:t>In 2015 the Colin Cooper Foundation was established by the Cooper family.  The Foundation offers financial support to OCHC to nurture the development of talented and young members of the Club.  Independent financial records of the Foundation are maintained and incorporated within the consolidated OCHC accounts.</w:t>
      </w:r>
    </w:p>
    <w:p w:rsidR="008C19AF" w:rsidRDefault="008C19AF" w:rsidP="007B1954">
      <w:pPr>
        <w:rPr>
          <w:rFonts w:ascii="Arial" w:hAnsi="Arial"/>
          <w:lang w:val="en-AU"/>
        </w:rPr>
      </w:pPr>
    </w:p>
    <w:p w:rsidR="007B1954" w:rsidRPr="001D7B0B" w:rsidRDefault="001D7B0B" w:rsidP="007B1954">
      <w:pPr>
        <w:rPr>
          <w:rFonts w:ascii="Verdana" w:hAnsi="Verdana"/>
          <w:b/>
          <w:sz w:val="22"/>
          <w:szCs w:val="22"/>
          <w:lang w:val="en-AU"/>
        </w:rPr>
      </w:pPr>
      <w:r w:rsidRPr="001D7B0B">
        <w:rPr>
          <w:rFonts w:ascii="Verdana" w:hAnsi="Verdana"/>
          <w:b/>
          <w:sz w:val="22"/>
          <w:szCs w:val="22"/>
          <w:lang w:val="en-AU"/>
        </w:rPr>
        <w:t xml:space="preserve">4.  </w:t>
      </w:r>
      <w:r w:rsidR="00C02363" w:rsidRPr="001D7B0B">
        <w:rPr>
          <w:rFonts w:ascii="Verdana" w:hAnsi="Verdana"/>
          <w:b/>
          <w:sz w:val="22"/>
          <w:szCs w:val="22"/>
          <w:lang w:val="en-AU"/>
        </w:rPr>
        <w:t>The Way Forward</w:t>
      </w:r>
    </w:p>
    <w:p w:rsidR="001F551D" w:rsidRPr="001F551D" w:rsidRDefault="001F551D" w:rsidP="001F551D">
      <w:pPr>
        <w:rPr>
          <w:rFonts w:ascii="Verdana" w:hAnsi="Verdana"/>
          <w:b/>
          <w:sz w:val="20"/>
          <w:lang w:val="en-AU"/>
        </w:rPr>
      </w:pPr>
      <w:r w:rsidRPr="001F551D">
        <w:rPr>
          <w:rFonts w:ascii="Verdana" w:hAnsi="Verdana"/>
          <w:b/>
          <w:sz w:val="20"/>
          <w:lang w:val="en-AU"/>
        </w:rPr>
        <w:t>4.1</w:t>
      </w:r>
      <w:r>
        <w:rPr>
          <w:rFonts w:ascii="Verdana" w:hAnsi="Verdana"/>
          <w:b/>
          <w:sz w:val="20"/>
          <w:lang w:val="en-AU"/>
        </w:rPr>
        <w:t xml:space="preserve">.  </w:t>
      </w:r>
      <w:r w:rsidRPr="001F551D">
        <w:rPr>
          <w:rFonts w:ascii="Verdana" w:hAnsi="Verdana"/>
          <w:b/>
          <w:sz w:val="20"/>
          <w:lang w:val="en-AU"/>
        </w:rPr>
        <w:t>Expectations</w:t>
      </w:r>
    </w:p>
    <w:p w:rsidR="001F551D" w:rsidRPr="00E65637" w:rsidRDefault="001F551D" w:rsidP="007B1954">
      <w:pPr>
        <w:numPr>
          <w:ilvl w:val="0"/>
          <w:numId w:val="13"/>
        </w:numPr>
        <w:spacing w:after="60"/>
        <w:rPr>
          <w:rFonts w:ascii="Verdana" w:hAnsi="Verdana"/>
          <w:sz w:val="20"/>
        </w:rPr>
      </w:pPr>
      <w:r w:rsidRPr="00E65637">
        <w:rPr>
          <w:rFonts w:ascii="Verdana" w:hAnsi="Verdana"/>
          <w:sz w:val="20"/>
        </w:rPr>
        <w:t xml:space="preserve">We shall always keep in the forefront that the club exists for young and old to play hockey well </w:t>
      </w:r>
      <w:r>
        <w:rPr>
          <w:rFonts w:ascii="Verdana" w:hAnsi="Verdana"/>
          <w:sz w:val="20"/>
        </w:rPr>
        <w:t>for their optimal enjoyment of the game and the companionship</w:t>
      </w:r>
      <w:r w:rsidRPr="00E65637">
        <w:rPr>
          <w:rFonts w:ascii="Verdana" w:hAnsi="Verdana"/>
          <w:sz w:val="20"/>
        </w:rPr>
        <w:t>.</w:t>
      </w:r>
    </w:p>
    <w:p w:rsidR="001F551D" w:rsidRPr="00E65637" w:rsidRDefault="001F551D" w:rsidP="007B1954">
      <w:pPr>
        <w:numPr>
          <w:ilvl w:val="0"/>
          <w:numId w:val="13"/>
        </w:numPr>
        <w:spacing w:after="60"/>
        <w:rPr>
          <w:rFonts w:ascii="Verdana" w:hAnsi="Verdana"/>
          <w:sz w:val="20"/>
        </w:rPr>
      </w:pPr>
      <w:r w:rsidRPr="00E65637">
        <w:rPr>
          <w:rFonts w:ascii="Verdana" w:hAnsi="Verdana"/>
          <w:sz w:val="20"/>
        </w:rPr>
        <w:t>We shall strive to make use of technology for smarter management of our club and for developing the skills of our players</w:t>
      </w:r>
    </w:p>
    <w:p w:rsidR="001F551D" w:rsidRPr="00E65637" w:rsidRDefault="001F551D" w:rsidP="007B1954">
      <w:pPr>
        <w:numPr>
          <w:ilvl w:val="0"/>
          <w:numId w:val="13"/>
        </w:numPr>
        <w:spacing w:after="60"/>
        <w:rPr>
          <w:rFonts w:ascii="Verdana" w:hAnsi="Verdana"/>
          <w:sz w:val="20"/>
        </w:rPr>
      </w:pPr>
      <w:r w:rsidRPr="00E65637">
        <w:rPr>
          <w:rFonts w:ascii="Verdana" w:hAnsi="Verdana"/>
          <w:sz w:val="20"/>
        </w:rPr>
        <w:t xml:space="preserve">We shall </w:t>
      </w:r>
      <w:r w:rsidR="00171D46">
        <w:rPr>
          <w:rFonts w:ascii="Verdana" w:hAnsi="Verdana"/>
          <w:sz w:val="20"/>
        </w:rPr>
        <w:t>drive towards</w:t>
      </w:r>
      <w:r w:rsidR="00171D46" w:rsidRPr="00E65637">
        <w:rPr>
          <w:rFonts w:ascii="Verdana" w:hAnsi="Verdana"/>
          <w:sz w:val="20"/>
        </w:rPr>
        <w:t xml:space="preserve"> </w:t>
      </w:r>
      <w:r w:rsidRPr="00E65637">
        <w:rPr>
          <w:rFonts w:ascii="Verdana" w:hAnsi="Verdana"/>
          <w:sz w:val="20"/>
        </w:rPr>
        <w:t>better teamwork, on and off the field, and always respect and enjoy the company of our fellow members and of all others who play and follow hockey.</w:t>
      </w:r>
    </w:p>
    <w:p w:rsidR="001F551D" w:rsidRPr="00E65637" w:rsidRDefault="001F551D" w:rsidP="007B1954">
      <w:pPr>
        <w:numPr>
          <w:ilvl w:val="0"/>
          <w:numId w:val="13"/>
        </w:numPr>
        <w:spacing w:after="60"/>
        <w:rPr>
          <w:rFonts w:ascii="Verdana" w:hAnsi="Verdana"/>
          <w:sz w:val="20"/>
        </w:rPr>
      </w:pPr>
      <w:r w:rsidRPr="00E65637">
        <w:rPr>
          <w:rFonts w:ascii="Verdana" w:hAnsi="Verdana"/>
          <w:sz w:val="20"/>
        </w:rPr>
        <w:t>We shall strive to be good citizens in the</w:t>
      </w:r>
      <w:r w:rsidR="00783401">
        <w:rPr>
          <w:rFonts w:ascii="Verdana" w:hAnsi="Verdana"/>
          <w:sz w:val="20"/>
        </w:rPr>
        <w:t xml:space="preserve"> general community, as well as in the</w:t>
      </w:r>
      <w:r w:rsidRPr="00E65637">
        <w:rPr>
          <w:rFonts w:ascii="Verdana" w:hAnsi="Verdana"/>
          <w:sz w:val="20"/>
        </w:rPr>
        <w:t xml:space="preserve"> hockey community</w:t>
      </w:r>
      <w:r w:rsidR="00783401">
        <w:rPr>
          <w:rFonts w:ascii="Verdana" w:hAnsi="Verdana"/>
          <w:sz w:val="20"/>
        </w:rPr>
        <w:t>,</w:t>
      </w:r>
      <w:r w:rsidRPr="00E65637">
        <w:rPr>
          <w:rFonts w:ascii="Verdana" w:hAnsi="Verdana"/>
          <w:sz w:val="20"/>
        </w:rPr>
        <w:t xml:space="preserve"> and to contribute proactively to the development of the local association.</w:t>
      </w:r>
    </w:p>
    <w:p w:rsidR="007B1954" w:rsidRPr="00E65637" w:rsidRDefault="007B1954" w:rsidP="007B1954">
      <w:pPr>
        <w:rPr>
          <w:rFonts w:ascii="Verdana" w:hAnsi="Verdana" w:cs="Arial"/>
          <w:sz w:val="20"/>
        </w:rPr>
      </w:pPr>
    </w:p>
    <w:p w:rsidR="007B1954" w:rsidRPr="001F551D" w:rsidRDefault="001F551D" w:rsidP="004D2C5F">
      <w:pPr>
        <w:pStyle w:val="Heading1"/>
        <w:rPr>
          <w:rFonts w:ascii="Verdana" w:hAnsi="Verdana"/>
          <w:i w:val="0"/>
          <w:sz w:val="20"/>
        </w:rPr>
      </w:pPr>
      <w:bookmarkStart w:id="14" w:name="_Toc526922768"/>
      <w:bookmarkStart w:id="15" w:name="_Toc527782482"/>
      <w:r>
        <w:rPr>
          <w:rFonts w:ascii="Verdana" w:hAnsi="Verdana"/>
          <w:sz w:val="20"/>
        </w:rPr>
        <w:t>4.2</w:t>
      </w:r>
      <w:r w:rsidR="007B1954" w:rsidRPr="001F551D">
        <w:rPr>
          <w:rFonts w:ascii="Verdana" w:hAnsi="Verdana"/>
          <w:i w:val="0"/>
          <w:sz w:val="20"/>
        </w:rPr>
        <w:t>.</w:t>
      </w:r>
      <w:r w:rsidRPr="001F551D">
        <w:rPr>
          <w:rFonts w:ascii="Verdana" w:hAnsi="Verdana"/>
          <w:i w:val="0"/>
          <w:sz w:val="20"/>
        </w:rPr>
        <w:t xml:space="preserve"> </w:t>
      </w:r>
      <w:r w:rsidR="007B1954" w:rsidRPr="001F551D">
        <w:rPr>
          <w:rFonts w:ascii="Verdana" w:hAnsi="Verdana"/>
          <w:i w:val="0"/>
          <w:sz w:val="20"/>
        </w:rPr>
        <w:t xml:space="preserve"> </w:t>
      </w:r>
      <w:bookmarkEnd w:id="14"/>
      <w:bookmarkEnd w:id="15"/>
      <w:r w:rsidR="007B1954" w:rsidRPr="001F551D">
        <w:rPr>
          <w:rFonts w:ascii="Verdana" w:hAnsi="Verdana"/>
          <w:i w:val="0"/>
          <w:sz w:val="20"/>
        </w:rPr>
        <w:t>Guiding Principles</w:t>
      </w:r>
    </w:p>
    <w:p w:rsidR="007B1954" w:rsidRPr="00E65637" w:rsidRDefault="007B1954" w:rsidP="004D2C5F">
      <w:pPr>
        <w:numPr>
          <w:ilvl w:val="0"/>
          <w:numId w:val="7"/>
        </w:numPr>
        <w:spacing w:before="60" w:after="60"/>
        <w:rPr>
          <w:rFonts w:ascii="Verdana" w:hAnsi="Verdana"/>
          <w:sz w:val="20"/>
        </w:rPr>
      </w:pPr>
      <w:r w:rsidRPr="00E65637">
        <w:rPr>
          <w:rFonts w:ascii="Verdana" w:hAnsi="Verdana"/>
          <w:sz w:val="20"/>
        </w:rPr>
        <w:t>Encouraging participation and enjoyment in hockey at Club, senior and junior levels throughout the ACT and surrounding areas.</w:t>
      </w:r>
    </w:p>
    <w:p w:rsidR="007B1954" w:rsidRPr="00E65637" w:rsidRDefault="007B1954" w:rsidP="004D2C5F">
      <w:pPr>
        <w:numPr>
          <w:ilvl w:val="0"/>
          <w:numId w:val="7"/>
        </w:numPr>
        <w:spacing w:before="60" w:after="60"/>
        <w:rPr>
          <w:rFonts w:ascii="Verdana" w:hAnsi="Verdana"/>
          <w:sz w:val="20"/>
        </w:rPr>
      </w:pPr>
      <w:r w:rsidRPr="00E65637">
        <w:rPr>
          <w:rFonts w:ascii="Verdana" w:hAnsi="Verdana"/>
          <w:sz w:val="20"/>
        </w:rPr>
        <w:t>Respecting and valuing the contribution of all members with a focus on strengthening the Club as more than a collection of teams;</w:t>
      </w:r>
    </w:p>
    <w:p w:rsidR="007B1954" w:rsidRPr="00E65637" w:rsidRDefault="007B1954" w:rsidP="004D2C5F">
      <w:pPr>
        <w:numPr>
          <w:ilvl w:val="0"/>
          <w:numId w:val="7"/>
        </w:numPr>
        <w:spacing w:before="60" w:after="60"/>
        <w:rPr>
          <w:rFonts w:ascii="Verdana" w:hAnsi="Verdana"/>
          <w:sz w:val="20"/>
        </w:rPr>
      </w:pPr>
      <w:r w:rsidRPr="00E65637">
        <w:rPr>
          <w:rFonts w:ascii="Verdana" w:hAnsi="Verdana"/>
          <w:sz w:val="20"/>
        </w:rPr>
        <w:t>Promoting excellence, integrity and competitiveness in playing and administration;</w:t>
      </w:r>
    </w:p>
    <w:p w:rsidR="007B1954" w:rsidRPr="00E65637" w:rsidRDefault="007B1954" w:rsidP="004D2C5F">
      <w:pPr>
        <w:numPr>
          <w:ilvl w:val="0"/>
          <w:numId w:val="7"/>
        </w:numPr>
        <w:spacing w:before="60" w:after="60"/>
        <w:rPr>
          <w:rFonts w:ascii="Verdana" w:hAnsi="Verdana"/>
          <w:sz w:val="20"/>
        </w:rPr>
      </w:pPr>
      <w:r w:rsidRPr="00E65637">
        <w:rPr>
          <w:rFonts w:ascii="Verdana" w:hAnsi="Verdana"/>
          <w:sz w:val="20"/>
        </w:rPr>
        <w:t>Maintaining First Grade teams in the men’s and women’s competitions;</w:t>
      </w:r>
    </w:p>
    <w:p w:rsidR="007B1954" w:rsidRPr="00E65637" w:rsidRDefault="007B1954" w:rsidP="004D2C5F">
      <w:pPr>
        <w:numPr>
          <w:ilvl w:val="0"/>
          <w:numId w:val="7"/>
        </w:numPr>
        <w:spacing w:before="60" w:after="60"/>
        <w:rPr>
          <w:rFonts w:ascii="Verdana" w:hAnsi="Verdana"/>
          <w:sz w:val="20"/>
        </w:rPr>
      </w:pPr>
      <w:r w:rsidRPr="00E65637">
        <w:rPr>
          <w:rFonts w:ascii="Verdana" w:hAnsi="Verdana"/>
          <w:sz w:val="20"/>
        </w:rPr>
        <w:t>Having a debt free budget with fees for Club members remaining competitive;</w:t>
      </w:r>
    </w:p>
    <w:p w:rsidR="007B1954" w:rsidRPr="00E65637" w:rsidRDefault="007B1954" w:rsidP="004D2C5F">
      <w:pPr>
        <w:numPr>
          <w:ilvl w:val="0"/>
          <w:numId w:val="7"/>
        </w:numPr>
        <w:spacing w:before="60" w:after="60"/>
        <w:rPr>
          <w:rFonts w:ascii="Verdana" w:hAnsi="Verdana"/>
          <w:sz w:val="20"/>
        </w:rPr>
      </w:pPr>
      <w:r w:rsidRPr="00E65637">
        <w:rPr>
          <w:rFonts w:ascii="Verdana" w:hAnsi="Verdana"/>
          <w:sz w:val="20"/>
        </w:rPr>
        <w:t>Developing the club's services, e.g. in coaching, through judicious fund-raising, to meet the demands of modern sport;</w:t>
      </w:r>
    </w:p>
    <w:p w:rsidR="007B1954" w:rsidRDefault="007B1954" w:rsidP="004D2C5F">
      <w:pPr>
        <w:numPr>
          <w:ilvl w:val="0"/>
          <w:numId w:val="7"/>
        </w:numPr>
        <w:spacing w:before="60" w:after="60"/>
        <w:rPr>
          <w:rFonts w:ascii="Verdana" w:hAnsi="Verdana"/>
          <w:sz w:val="20"/>
        </w:rPr>
      </w:pPr>
      <w:r w:rsidRPr="00E65637">
        <w:rPr>
          <w:rFonts w:ascii="Verdana" w:hAnsi="Verdana"/>
          <w:sz w:val="20"/>
        </w:rPr>
        <w:t>Operating within parameters determined by the Club’s constitution, Hockey ACT, AHA and Government authorities;</w:t>
      </w:r>
    </w:p>
    <w:p w:rsidR="00783401" w:rsidRPr="00E65637" w:rsidRDefault="00783401" w:rsidP="004D2C5F">
      <w:pPr>
        <w:numPr>
          <w:ilvl w:val="0"/>
          <w:numId w:val="7"/>
        </w:numPr>
        <w:spacing w:before="60" w:after="60"/>
        <w:rPr>
          <w:rFonts w:ascii="Verdana" w:hAnsi="Verdana"/>
          <w:sz w:val="20"/>
        </w:rPr>
      </w:pPr>
      <w:proofErr w:type="spellStart"/>
      <w:r>
        <w:rPr>
          <w:rFonts w:ascii="Verdana" w:hAnsi="Verdana"/>
          <w:sz w:val="20"/>
        </w:rPr>
        <w:t>Endeavouring</w:t>
      </w:r>
      <w:proofErr w:type="spellEnd"/>
      <w:r>
        <w:rPr>
          <w:rFonts w:ascii="Verdana" w:hAnsi="Verdana"/>
          <w:sz w:val="20"/>
        </w:rPr>
        <w:t xml:space="preserve"> to make provision and opportunity</w:t>
      </w:r>
      <w:r w:rsidR="007D0662">
        <w:rPr>
          <w:rFonts w:ascii="Verdana" w:hAnsi="Verdana"/>
          <w:sz w:val="20"/>
        </w:rPr>
        <w:t xml:space="preserve"> to play</w:t>
      </w:r>
      <w:r>
        <w:rPr>
          <w:rFonts w:ascii="Verdana" w:hAnsi="Verdana"/>
          <w:sz w:val="20"/>
        </w:rPr>
        <w:t>, particularly for youngsters</w:t>
      </w:r>
      <w:r w:rsidR="007D0662">
        <w:rPr>
          <w:rFonts w:ascii="Verdana" w:hAnsi="Verdana"/>
          <w:sz w:val="20"/>
        </w:rPr>
        <w:t xml:space="preserve"> who might otherwise be unable to play,</w:t>
      </w:r>
      <w:r>
        <w:rPr>
          <w:rFonts w:ascii="Verdana" w:hAnsi="Verdana"/>
          <w:sz w:val="20"/>
        </w:rPr>
        <w:t xml:space="preserve"> </w:t>
      </w:r>
    </w:p>
    <w:p w:rsidR="007B1954" w:rsidRPr="00E65637" w:rsidRDefault="007B1954" w:rsidP="004D2C5F">
      <w:pPr>
        <w:numPr>
          <w:ilvl w:val="0"/>
          <w:numId w:val="7"/>
        </w:numPr>
        <w:spacing w:before="60" w:after="60"/>
        <w:rPr>
          <w:rFonts w:ascii="Verdana" w:hAnsi="Verdana"/>
          <w:sz w:val="20"/>
        </w:rPr>
      </w:pPr>
      <w:r w:rsidRPr="00E65637">
        <w:rPr>
          <w:rFonts w:ascii="Verdana" w:hAnsi="Verdana"/>
          <w:sz w:val="20"/>
        </w:rPr>
        <w:t>Maintaining an awareness of general trends, by no means confined to OCHC, such as:</w:t>
      </w:r>
    </w:p>
    <w:p w:rsidR="007B1954" w:rsidRPr="00E65637" w:rsidRDefault="007B1954" w:rsidP="004D2C5F">
      <w:pPr>
        <w:numPr>
          <w:ilvl w:val="1"/>
          <w:numId w:val="7"/>
        </w:numPr>
        <w:spacing w:before="60" w:after="60"/>
        <w:rPr>
          <w:rFonts w:ascii="Verdana" w:hAnsi="Verdana"/>
          <w:sz w:val="20"/>
        </w:rPr>
      </w:pPr>
      <w:r w:rsidRPr="00E65637">
        <w:rPr>
          <w:rFonts w:ascii="Verdana" w:hAnsi="Verdana"/>
          <w:sz w:val="20"/>
        </w:rPr>
        <w:t>The decline in numbers in junior hockey,</w:t>
      </w:r>
      <w:r w:rsidR="004D2C5F">
        <w:rPr>
          <w:rFonts w:ascii="Verdana" w:hAnsi="Verdana"/>
          <w:sz w:val="20"/>
        </w:rPr>
        <w:t xml:space="preserve"> especially boys,</w:t>
      </w:r>
      <w:r w:rsidRPr="00E65637">
        <w:rPr>
          <w:rFonts w:ascii="Verdana" w:hAnsi="Verdana"/>
          <w:sz w:val="20"/>
        </w:rPr>
        <w:t xml:space="preserve"> </w:t>
      </w:r>
    </w:p>
    <w:p w:rsidR="007B1954" w:rsidRPr="00E65637" w:rsidRDefault="007B1954" w:rsidP="004D2C5F">
      <w:pPr>
        <w:numPr>
          <w:ilvl w:val="1"/>
          <w:numId w:val="7"/>
        </w:numPr>
        <w:spacing w:before="60" w:after="60"/>
        <w:rPr>
          <w:rFonts w:ascii="Verdana" w:hAnsi="Verdana"/>
          <w:sz w:val="20"/>
        </w:rPr>
      </w:pPr>
      <w:r w:rsidRPr="00E65637">
        <w:rPr>
          <w:rFonts w:ascii="Verdana" w:hAnsi="Verdana"/>
          <w:sz w:val="20"/>
        </w:rPr>
        <w:t>the growth in veterans’ hockey for both men and women,</w:t>
      </w:r>
    </w:p>
    <w:p w:rsidR="007B1954" w:rsidRPr="00E65637" w:rsidRDefault="004D2C5F" w:rsidP="004D2C5F">
      <w:pPr>
        <w:numPr>
          <w:ilvl w:val="1"/>
          <w:numId w:val="7"/>
        </w:numPr>
        <w:spacing w:before="60" w:after="60"/>
        <w:rPr>
          <w:rFonts w:ascii="Verdana" w:hAnsi="Verdana"/>
          <w:sz w:val="20"/>
        </w:rPr>
      </w:pPr>
      <w:r>
        <w:rPr>
          <w:rFonts w:ascii="Verdana" w:hAnsi="Verdana"/>
          <w:sz w:val="20"/>
        </w:rPr>
        <w:lastRenderedPageBreak/>
        <w:t xml:space="preserve">needs of </w:t>
      </w:r>
      <w:r w:rsidR="00783401">
        <w:rPr>
          <w:rFonts w:ascii="Verdana" w:hAnsi="Verdana"/>
          <w:sz w:val="20"/>
        </w:rPr>
        <w:t xml:space="preserve">the </w:t>
      </w:r>
      <w:r>
        <w:rPr>
          <w:rFonts w:ascii="Verdana" w:hAnsi="Verdana"/>
          <w:sz w:val="20"/>
        </w:rPr>
        <w:t xml:space="preserve">variety of players: </w:t>
      </w:r>
      <w:r w:rsidR="007B1954" w:rsidRPr="00E65637">
        <w:rPr>
          <w:rFonts w:ascii="Verdana" w:hAnsi="Verdana"/>
          <w:sz w:val="20"/>
        </w:rPr>
        <w:t>developing</w:t>
      </w:r>
      <w:r>
        <w:rPr>
          <w:rFonts w:ascii="Verdana" w:hAnsi="Verdana"/>
          <w:sz w:val="20"/>
        </w:rPr>
        <w:t>,</w:t>
      </w:r>
      <w:r w:rsidR="007B1954" w:rsidRPr="00E65637">
        <w:rPr>
          <w:rFonts w:ascii="Verdana" w:hAnsi="Verdana"/>
          <w:sz w:val="20"/>
        </w:rPr>
        <w:t xml:space="preserve"> elite</w:t>
      </w:r>
      <w:r>
        <w:rPr>
          <w:rFonts w:ascii="Verdana" w:hAnsi="Verdana"/>
          <w:sz w:val="20"/>
        </w:rPr>
        <w:t>,</w:t>
      </w:r>
      <w:r w:rsidR="007B1954" w:rsidRPr="00E65637">
        <w:rPr>
          <w:rFonts w:ascii="Verdana" w:hAnsi="Verdana"/>
          <w:sz w:val="20"/>
        </w:rPr>
        <w:t xml:space="preserve"> social players</w:t>
      </w:r>
      <w:r>
        <w:rPr>
          <w:rFonts w:ascii="Verdana" w:hAnsi="Verdana"/>
          <w:sz w:val="20"/>
        </w:rPr>
        <w:t>, adult beginners</w:t>
      </w:r>
      <w:r w:rsidR="00171D46">
        <w:rPr>
          <w:rFonts w:ascii="Verdana" w:hAnsi="Verdana"/>
          <w:sz w:val="20"/>
        </w:rPr>
        <w:t xml:space="preserve">, </w:t>
      </w:r>
    </w:p>
    <w:p w:rsidR="007B1954" w:rsidRDefault="00171D46" w:rsidP="00171D46">
      <w:pPr>
        <w:spacing w:before="60" w:after="60"/>
        <w:ind w:left="1080"/>
        <w:rPr>
          <w:rFonts w:ascii="Verdana" w:hAnsi="Verdana"/>
          <w:sz w:val="20"/>
        </w:rPr>
      </w:pPr>
      <w:r>
        <w:rPr>
          <w:rFonts w:ascii="Verdana" w:hAnsi="Verdana"/>
          <w:sz w:val="20"/>
        </w:rPr>
        <w:t>a</w:t>
      </w:r>
      <w:r w:rsidR="007B1954" w:rsidRPr="00E65637">
        <w:rPr>
          <w:rFonts w:ascii="Verdana" w:hAnsi="Verdana"/>
          <w:sz w:val="20"/>
        </w:rPr>
        <w:t>s well as changes in the game and rules</w:t>
      </w:r>
      <w:r w:rsidR="00783401">
        <w:rPr>
          <w:rFonts w:ascii="Verdana" w:hAnsi="Verdana"/>
          <w:sz w:val="20"/>
        </w:rPr>
        <w:t>,</w:t>
      </w:r>
    </w:p>
    <w:p w:rsidR="007B1954" w:rsidRDefault="007B1954" w:rsidP="004D2C5F">
      <w:pPr>
        <w:numPr>
          <w:ilvl w:val="1"/>
          <w:numId w:val="7"/>
        </w:numPr>
        <w:spacing w:before="60" w:after="60"/>
        <w:rPr>
          <w:rFonts w:ascii="Verdana" w:hAnsi="Verdana"/>
          <w:sz w:val="20"/>
        </w:rPr>
      </w:pPr>
      <w:r w:rsidRPr="00E65637">
        <w:rPr>
          <w:rFonts w:ascii="Verdana" w:hAnsi="Verdana"/>
          <w:sz w:val="20"/>
        </w:rPr>
        <w:t>In today's world, few can regularly volunteer many hours to the club.</w:t>
      </w:r>
    </w:p>
    <w:p w:rsidR="00197429" w:rsidRDefault="00197429" w:rsidP="00197429">
      <w:pPr>
        <w:spacing w:before="60" w:after="60"/>
        <w:rPr>
          <w:rFonts w:ascii="Verdana" w:hAnsi="Verdana"/>
          <w:b/>
          <w:sz w:val="20"/>
        </w:rPr>
      </w:pPr>
      <w:r w:rsidRPr="00197429">
        <w:rPr>
          <w:rFonts w:ascii="Verdana" w:hAnsi="Verdana"/>
          <w:b/>
          <w:sz w:val="20"/>
        </w:rPr>
        <w:t>5.  ACTION PLA</w:t>
      </w:r>
      <w:r>
        <w:rPr>
          <w:rFonts w:ascii="Verdana" w:hAnsi="Verdana"/>
          <w:b/>
          <w:sz w:val="20"/>
        </w:rPr>
        <w:t>N</w:t>
      </w:r>
    </w:p>
    <w:p w:rsidR="00364B5D" w:rsidRDefault="00364B5D" w:rsidP="00197429">
      <w:pPr>
        <w:spacing w:before="60" w:after="60"/>
        <w:rPr>
          <w:rFonts w:ascii="Verdana" w:hAnsi="Verdana"/>
          <w:b/>
          <w:sz w:val="20"/>
        </w:rPr>
      </w:pPr>
      <w:r>
        <w:rPr>
          <w:rFonts w:ascii="Verdana" w:hAnsi="Verdana"/>
          <w:b/>
          <w:sz w:val="20"/>
        </w:rPr>
        <w:t>5.1.</w:t>
      </w:r>
      <w:r>
        <w:rPr>
          <w:rFonts w:ascii="Verdana" w:hAnsi="Verdana"/>
          <w:b/>
          <w:sz w:val="20"/>
        </w:rPr>
        <w:tab/>
        <w:t>GOAL:</w:t>
      </w:r>
      <w:r>
        <w:rPr>
          <w:rFonts w:ascii="Verdana" w:hAnsi="Verdana"/>
          <w:b/>
          <w:sz w:val="20"/>
        </w:rPr>
        <w:tab/>
      </w:r>
      <w:r>
        <w:rPr>
          <w:rFonts w:ascii="Verdana" w:hAnsi="Verdana"/>
          <w:b/>
          <w:sz w:val="20"/>
        </w:rPr>
        <w:tab/>
        <w:t>Maintenance of current OCHC viability and ethos</w:t>
      </w:r>
    </w:p>
    <w:p w:rsidR="00391EE0" w:rsidRDefault="00F51F97" w:rsidP="00391EE0">
      <w:pPr>
        <w:spacing w:before="60" w:after="60"/>
        <w:rPr>
          <w:rFonts w:ascii="Verdana" w:hAnsi="Verdana"/>
          <w:sz w:val="20"/>
        </w:rPr>
      </w:pPr>
      <w:r>
        <w:rPr>
          <w:rFonts w:ascii="Verdana" w:hAnsi="Verdana"/>
          <w:b/>
          <w:sz w:val="20"/>
        </w:rPr>
        <w:t xml:space="preserve">5.2.  </w:t>
      </w:r>
      <w:r w:rsidR="00391EE0" w:rsidRPr="00391EE0">
        <w:rPr>
          <w:rFonts w:ascii="Verdana" w:hAnsi="Verdana"/>
          <w:b/>
          <w:sz w:val="20"/>
        </w:rPr>
        <w:t>THE TASK</w:t>
      </w:r>
      <w:r w:rsidR="00391EE0">
        <w:rPr>
          <w:rFonts w:ascii="Verdana" w:hAnsi="Verdana"/>
          <w:sz w:val="20"/>
        </w:rPr>
        <w:t>: Within the framework set out above, OCHC will continue to operate in accordance with:</w:t>
      </w:r>
    </w:p>
    <w:p w:rsidR="00391EE0" w:rsidRPr="0079708E" w:rsidRDefault="00391EE0" w:rsidP="00391EE0">
      <w:pPr>
        <w:pStyle w:val="ListParagraph"/>
        <w:numPr>
          <w:ilvl w:val="0"/>
          <w:numId w:val="15"/>
        </w:numPr>
        <w:spacing w:before="60" w:after="60"/>
        <w:ind w:left="360"/>
        <w:rPr>
          <w:rFonts w:ascii="Verdana" w:hAnsi="Verdana"/>
          <w:sz w:val="20"/>
        </w:rPr>
      </w:pPr>
      <w:r w:rsidRPr="0079708E">
        <w:rPr>
          <w:rFonts w:ascii="Verdana" w:hAnsi="Verdana"/>
          <w:sz w:val="20"/>
        </w:rPr>
        <w:t>The OCHC constitution</w:t>
      </w:r>
      <w:r>
        <w:rPr>
          <w:rFonts w:ascii="Verdana" w:hAnsi="Verdana"/>
          <w:sz w:val="20"/>
        </w:rPr>
        <w:t>;</w:t>
      </w:r>
    </w:p>
    <w:p w:rsidR="00391EE0" w:rsidRPr="0079708E" w:rsidRDefault="00391EE0" w:rsidP="00391EE0">
      <w:pPr>
        <w:pStyle w:val="ListParagraph"/>
        <w:numPr>
          <w:ilvl w:val="0"/>
          <w:numId w:val="15"/>
        </w:numPr>
        <w:spacing w:before="60" w:after="60"/>
        <w:ind w:left="360"/>
        <w:rPr>
          <w:rFonts w:ascii="Verdana" w:hAnsi="Verdana"/>
          <w:sz w:val="20"/>
        </w:rPr>
      </w:pPr>
      <w:r w:rsidRPr="0079708E">
        <w:rPr>
          <w:rFonts w:ascii="Verdana" w:hAnsi="Verdana"/>
          <w:sz w:val="20"/>
        </w:rPr>
        <w:t>The requirements of the ACT Government for sporting associations</w:t>
      </w:r>
      <w:r>
        <w:rPr>
          <w:rFonts w:ascii="Verdana" w:hAnsi="Verdana"/>
          <w:sz w:val="20"/>
        </w:rPr>
        <w:t>;</w:t>
      </w:r>
    </w:p>
    <w:p w:rsidR="00391EE0" w:rsidRPr="0079708E" w:rsidRDefault="00391EE0" w:rsidP="00391EE0">
      <w:pPr>
        <w:pStyle w:val="ListParagraph"/>
        <w:numPr>
          <w:ilvl w:val="0"/>
          <w:numId w:val="15"/>
        </w:numPr>
        <w:spacing w:before="60" w:after="60"/>
        <w:ind w:left="360"/>
        <w:rPr>
          <w:rFonts w:ascii="Verdana" w:hAnsi="Verdana"/>
          <w:sz w:val="20"/>
        </w:rPr>
      </w:pPr>
      <w:r w:rsidRPr="0079708E">
        <w:rPr>
          <w:rFonts w:ascii="Verdana" w:hAnsi="Verdana"/>
          <w:sz w:val="20"/>
        </w:rPr>
        <w:t>OCHC policy, as determined and reviewed by the general committee</w:t>
      </w:r>
      <w:r>
        <w:rPr>
          <w:rFonts w:ascii="Verdana" w:hAnsi="Verdana"/>
          <w:sz w:val="20"/>
        </w:rPr>
        <w:t>;</w:t>
      </w:r>
      <w:r w:rsidRPr="0079708E">
        <w:rPr>
          <w:rFonts w:ascii="Verdana" w:hAnsi="Verdana"/>
          <w:sz w:val="20"/>
        </w:rPr>
        <w:t xml:space="preserve"> </w:t>
      </w:r>
    </w:p>
    <w:p w:rsidR="00391EE0" w:rsidRDefault="00391EE0" w:rsidP="00391EE0">
      <w:pPr>
        <w:pStyle w:val="ListParagraph"/>
        <w:numPr>
          <w:ilvl w:val="0"/>
          <w:numId w:val="15"/>
        </w:numPr>
        <w:spacing w:before="60" w:after="60"/>
        <w:ind w:left="360"/>
        <w:rPr>
          <w:rFonts w:ascii="Verdana" w:hAnsi="Verdana"/>
          <w:sz w:val="20"/>
        </w:rPr>
      </w:pPr>
      <w:r w:rsidRPr="0079708E">
        <w:rPr>
          <w:rFonts w:ascii="Verdana" w:hAnsi="Verdana"/>
          <w:sz w:val="20"/>
        </w:rPr>
        <w:t>Hockey ACT requirements</w:t>
      </w:r>
      <w:r>
        <w:rPr>
          <w:rFonts w:ascii="Verdana" w:hAnsi="Verdana"/>
          <w:sz w:val="20"/>
        </w:rPr>
        <w:t>, such as, by-laws, rules and sporting codes;</w:t>
      </w:r>
    </w:p>
    <w:p w:rsidR="00391EE0" w:rsidRPr="0079708E" w:rsidRDefault="00FF1FE4" w:rsidP="00391EE0">
      <w:pPr>
        <w:pStyle w:val="ListParagraph"/>
        <w:numPr>
          <w:ilvl w:val="0"/>
          <w:numId w:val="15"/>
        </w:numPr>
        <w:spacing w:before="60" w:after="60"/>
        <w:ind w:left="360"/>
        <w:rPr>
          <w:rFonts w:ascii="Verdana" w:hAnsi="Verdana"/>
          <w:sz w:val="20"/>
        </w:rPr>
      </w:pPr>
      <w:r>
        <w:rPr>
          <w:rFonts w:ascii="Verdana" w:hAnsi="Verdana"/>
          <w:sz w:val="20"/>
        </w:rPr>
        <w:t>T</w:t>
      </w:r>
      <w:r w:rsidRPr="00AA5472">
        <w:rPr>
          <w:rFonts w:ascii="Verdana" w:hAnsi="Verdana"/>
          <w:sz w:val="20"/>
        </w:rPr>
        <w:t xml:space="preserve">he </w:t>
      </w:r>
      <w:r w:rsidR="00391EE0" w:rsidRPr="00AA5472">
        <w:rPr>
          <w:rFonts w:ascii="Verdana" w:hAnsi="Verdana"/>
          <w:sz w:val="20"/>
        </w:rPr>
        <w:t>Expectations and Guiding Principles outlined immediately above in 4. The Way Forward</w:t>
      </w:r>
      <w:r w:rsidR="00391EE0">
        <w:rPr>
          <w:rFonts w:ascii="Verdana" w:hAnsi="Verdana"/>
          <w:sz w:val="20"/>
        </w:rPr>
        <w:t>;</w:t>
      </w:r>
    </w:p>
    <w:p w:rsidR="00391EE0" w:rsidRDefault="00FF1FE4" w:rsidP="00391EE0">
      <w:pPr>
        <w:pStyle w:val="ListParagraph"/>
        <w:numPr>
          <w:ilvl w:val="0"/>
          <w:numId w:val="15"/>
        </w:numPr>
        <w:spacing w:before="60" w:after="60"/>
        <w:ind w:left="360"/>
        <w:rPr>
          <w:rFonts w:ascii="Verdana" w:hAnsi="Verdana"/>
          <w:sz w:val="20"/>
        </w:rPr>
      </w:pPr>
      <w:r>
        <w:rPr>
          <w:rFonts w:ascii="Verdana" w:hAnsi="Verdana"/>
          <w:sz w:val="20"/>
        </w:rPr>
        <w:t xml:space="preserve">With equal </w:t>
      </w:r>
      <w:r w:rsidR="00391EE0" w:rsidRPr="0079708E">
        <w:rPr>
          <w:rFonts w:ascii="Verdana" w:hAnsi="Verdana"/>
          <w:sz w:val="20"/>
        </w:rPr>
        <w:t>due consideration to the needs and wishes of its members and those interested in becoming members</w:t>
      </w:r>
      <w:r w:rsidR="00391EE0">
        <w:rPr>
          <w:rFonts w:ascii="Verdana" w:hAnsi="Verdana"/>
          <w:sz w:val="20"/>
        </w:rPr>
        <w:t>.</w:t>
      </w:r>
    </w:p>
    <w:p w:rsidR="00F51F97" w:rsidRPr="00F51F97" w:rsidRDefault="00F51F97" w:rsidP="00F51F97">
      <w:pPr>
        <w:spacing w:before="60" w:after="60"/>
        <w:rPr>
          <w:rFonts w:ascii="Verdana" w:hAnsi="Verdana"/>
          <w:sz w:val="20"/>
        </w:rPr>
      </w:pPr>
    </w:p>
    <w:tbl>
      <w:tblPr>
        <w:tblStyle w:val="TableGrid"/>
        <w:tblW w:w="0" w:type="auto"/>
        <w:tblLook w:val="04A0" w:firstRow="1" w:lastRow="0" w:firstColumn="1" w:lastColumn="0" w:noHBand="0" w:noVBand="1"/>
      </w:tblPr>
      <w:tblGrid>
        <w:gridCol w:w="3114"/>
        <w:gridCol w:w="5902"/>
      </w:tblGrid>
      <w:tr w:rsidR="006C1C56" w:rsidRPr="00C47A31" w:rsidTr="00C47A31">
        <w:tc>
          <w:tcPr>
            <w:tcW w:w="3114" w:type="dxa"/>
          </w:tcPr>
          <w:p w:rsidR="006C1C56" w:rsidRPr="00C47A31" w:rsidRDefault="006C1C56" w:rsidP="006A33E5">
            <w:pPr>
              <w:spacing w:before="60" w:after="60"/>
              <w:rPr>
                <w:rFonts w:ascii="Verdana" w:hAnsi="Verdana"/>
                <w:sz w:val="20"/>
              </w:rPr>
            </w:pPr>
            <w:r w:rsidRPr="00C47A31">
              <w:rPr>
                <w:rFonts w:ascii="Verdana" w:hAnsi="Verdana"/>
                <w:sz w:val="20"/>
              </w:rPr>
              <w:t>Timeframe:</w:t>
            </w:r>
          </w:p>
        </w:tc>
        <w:tc>
          <w:tcPr>
            <w:tcW w:w="5902" w:type="dxa"/>
          </w:tcPr>
          <w:p w:rsidR="006C1C56" w:rsidRPr="00C47A31" w:rsidRDefault="006C1C56" w:rsidP="006A33E5">
            <w:pPr>
              <w:spacing w:before="60" w:after="60"/>
              <w:rPr>
                <w:rFonts w:ascii="Verdana" w:hAnsi="Verdana"/>
                <w:sz w:val="20"/>
              </w:rPr>
            </w:pPr>
            <w:r w:rsidRPr="00C47A31">
              <w:rPr>
                <w:rFonts w:ascii="Verdana" w:hAnsi="Verdana"/>
                <w:sz w:val="20"/>
              </w:rPr>
              <w:t>2019-2021</w:t>
            </w:r>
          </w:p>
        </w:tc>
      </w:tr>
      <w:tr w:rsidR="006C1C56" w:rsidRPr="00C47A31" w:rsidTr="00C47A31">
        <w:tc>
          <w:tcPr>
            <w:tcW w:w="3114" w:type="dxa"/>
          </w:tcPr>
          <w:p w:rsidR="006C1C56" w:rsidRPr="00C47A31" w:rsidRDefault="006C1C56" w:rsidP="006A33E5">
            <w:pPr>
              <w:spacing w:before="60" w:after="60"/>
              <w:rPr>
                <w:rFonts w:ascii="Verdana" w:hAnsi="Verdana"/>
                <w:sz w:val="20"/>
              </w:rPr>
            </w:pPr>
            <w:r w:rsidRPr="00C47A31">
              <w:rPr>
                <w:rFonts w:ascii="Verdana" w:hAnsi="Verdana"/>
                <w:sz w:val="20"/>
              </w:rPr>
              <w:t>Resources:</w:t>
            </w:r>
          </w:p>
        </w:tc>
        <w:tc>
          <w:tcPr>
            <w:tcW w:w="5902" w:type="dxa"/>
          </w:tcPr>
          <w:p w:rsidR="006C1C56" w:rsidRPr="00C47A31" w:rsidRDefault="00171D46" w:rsidP="006A33E5">
            <w:pPr>
              <w:spacing w:before="60" w:after="60"/>
              <w:rPr>
                <w:rFonts w:ascii="Verdana" w:hAnsi="Verdana"/>
                <w:sz w:val="20"/>
              </w:rPr>
            </w:pPr>
            <w:r>
              <w:rPr>
                <w:rFonts w:ascii="Verdana" w:hAnsi="Verdana"/>
                <w:sz w:val="20"/>
              </w:rPr>
              <w:t>M</w:t>
            </w:r>
            <w:r w:rsidR="006C1C56" w:rsidRPr="00C47A31">
              <w:rPr>
                <w:rFonts w:ascii="Verdana" w:hAnsi="Verdana"/>
                <w:sz w:val="20"/>
              </w:rPr>
              <w:t>embership fees, occasional sponsorship</w:t>
            </w:r>
            <w:r>
              <w:rPr>
                <w:rFonts w:ascii="Verdana" w:hAnsi="Verdana"/>
                <w:sz w:val="20"/>
              </w:rPr>
              <w:t xml:space="preserve"> and donations,</w:t>
            </w:r>
            <w:r w:rsidR="006C1C56" w:rsidRPr="00C47A31">
              <w:rPr>
                <w:rFonts w:ascii="Verdana" w:hAnsi="Verdana"/>
                <w:sz w:val="20"/>
              </w:rPr>
              <w:t xml:space="preserve"> volunteer effort by OCHC office-bearers </w:t>
            </w:r>
            <w:r>
              <w:rPr>
                <w:rFonts w:ascii="Verdana" w:hAnsi="Verdana"/>
                <w:sz w:val="20"/>
              </w:rPr>
              <w:t>and</w:t>
            </w:r>
            <w:r w:rsidRPr="00C47A31">
              <w:rPr>
                <w:rFonts w:ascii="Verdana" w:hAnsi="Verdana"/>
                <w:sz w:val="20"/>
              </w:rPr>
              <w:t xml:space="preserve"> </w:t>
            </w:r>
            <w:r w:rsidR="006C1C56" w:rsidRPr="00C47A31">
              <w:rPr>
                <w:rFonts w:ascii="Verdana" w:hAnsi="Verdana"/>
                <w:sz w:val="20"/>
              </w:rPr>
              <w:t xml:space="preserve">other </w:t>
            </w:r>
            <w:r>
              <w:rPr>
                <w:rFonts w:ascii="Verdana" w:hAnsi="Verdana"/>
                <w:sz w:val="20"/>
              </w:rPr>
              <w:t>members.</w:t>
            </w:r>
          </w:p>
          <w:p w:rsidR="00391EE0" w:rsidRPr="00C47A31" w:rsidRDefault="00391EE0" w:rsidP="006A33E5">
            <w:pPr>
              <w:spacing w:before="60" w:after="60"/>
              <w:rPr>
                <w:rFonts w:ascii="Verdana" w:hAnsi="Verdana"/>
                <w:sz w:val="20"/>
              </w:rPr>
            </w:pPr>
          </w:p>
        </w:tc>
      </w:tr>
      <w:tr w:rsidR="006C1C56" w:rsidRPr="00C47A31" w:rsidTr="00C47A31">
        <w:tc>
          <w:tcPr>
            <w:tcW w:w="3114" w:type="dxa"/>
          </w:tcPr>
          <w:p w:rsidR="006C1C56" w:rsidRPr="00C47A31" w:rsidRDefault="006C1C56" w:rsidP="006A33E5">
            <w:pPr>
              <w:spacing w:before="60" w:after="60"/>
              <w:rPr>
                <w:rFonts w:ascii="Verdana" w:hAnsi="Verdana"/>
                <w:sz w:val="20"/>
              </w:rPr>
            </w:pPr>
            <w:r w:rsidRPr="00C47A31">
              <w:rPr>
                <w:rFonts w:ascii="Verdana" w:hAnsi="Verdana"/>
                <w:sz w:val="20"/>
              </w:rPr>
              <w:t xml:space="preserve">Responsibility: </w:t>
            </w:r>
          </w:p>
        </w:tc>
        <w:tc>
          <w:tcPr>
            <w:tcW w:w="5902" w:type="dxa"/>
          </w:tcPr>
          <w:p w:rsidR="006C1C56" w:rsidRPr="00C47A31" w:rsidRDefault="006C1C56" w:rsidP="006A33E5">
            <w:pPr>
              <w:spacing w:before="60" w:after="60"/>
              <w:rPr>
                <w:rFonts w:ascii="Verdana" w:hAnsi="Verdana"/>
                <w:sz w:val="20"/>
              </w:rPr>
            </w:pPr>
            <w:r w:rsidRPr="00C47A31">
              <w:rPr>
                <w:rFonts w:ascii="Verdana" w:hAnsi="Verdana"/>
                <w:sz w:val="20"/>
              </w:rPr>
              <w:t>OCHC office-bearers &amp; officials with support from members as a whole</w:t>
            </w:r>
            <w:r w:rsidR="00171D46">
              <w:rPr>
                <w:rFonts w:ascii="Verdana" w:hAnsi="Verdana"/>
                <w:sz w:val="20"/>
              </w:rPr>
              <w:t>.</w:t>
            </w:r>
          </w:p>
          <w:p w:rsidR="00391EE0" w:rsidRPr="00C47A31" w:rsidRDefault="00391EE0" w:rsidP="006A33E5">
            <w:pPr>
              <w:spacing w:before="60" w:after="60"/>
              <w:rPr>
                <w:rFonts w:ascii="Verdana" w:hAnsi="Verdana"/>
                <w:sz w:val="20"/>
              </w:rPr>
            </w:pPr>
          </w:p>
        </w:tc>
      </w:tr>
      <w:tr w:rsidR="006C1C56" w:rsidRPr="00C47A31" w:rsidTr="00C47A31">
        <w:tc>
          <w:tcPr>
            <w:tcW w:w="3114" w:type="dxa"/>
          </w:tcPr>
          <w:p w:rsidR="006C1C56" w:rsidRPr="00C47A31" w:rsidRDefault="00391EE0" w:rsidP="006A33E5">
            <w:pPr>
              <w:spacing w:before="60" w:after="60"/>
              <w:rPr>
                <w:rFonts w:ascii="Verdana" w:hAnsi="Verdana"/>
                <w:sz w:val="20"/>
              </w:rPr>
            </w:pPr>
            <w:r w:rsidRPr="00C47A31">
              <w:rPr>
                <w:rFonts w:ascii="Verdana" w:hAnsi="Verdana"/>
                <w:sz w:val="20"/>
              </w:rPr>
              <w:t>Key Performance Indicators</w:t>
            </w:r>
          </w:p>
        </w:tc>
        <w:tc>
          <w:tcPr>
            <w:tcW w:w="5902" w:type="dxa"/>
          </w:tcPr>
          <w:p w:rsidR="00C47A31" w:rsidRDefault="00C47A31" w:rsidP="006A33E5">
            <w:pPr>
              <w:spacing w:before="60" w:after="60"/>
              <w:rPr>
                <w:rFonts w:ascii="Verdana" w:hAnsi="Verdana"/>
                <w:sz w:val="20"/>
              </w:rPr>
            </w:pPr>
            <w:r w:rsidRPr="00C47A31">
              <w:rPr>
                <w:rFonts w:ascii="Verdana" w:hAnsi="Verdana"/>
                <w:sz w:val="20"/>
              </w:rPr>
              <w:t>OCHC annually</w:t>
            </w:r>
            <w:r>
              <w:rPr>
                <w:rFonts w:ascii="Verdana" w:hAnsi="Verdana"/>
                <w:sz w:val="20"/>
              </w:rPr>
              <w:t xml:space="preserve"> </w:t>
            </w:r>
            <w:r w:rsidRPr="00C47A31">
              <w:rPr>
                <w:rFonts w:ascii="Verdana" w:hAnsi="Verdana"/>
                <w:sz w:val="20"/>
              </w:rPr>
              <w:t xml:space="preserve">meets the compliance requirements of </w:t>
            </w:r>
            <w:r w:rsidR="00391EE0" w:rsidRPr="00C47A31">
              <w:rPr>
                <w:rFonts w:ascii="Verdana" w:hAnsi="Verdana"/>
                <w:sz w:val="20"/>
              </w:rPr>
              <w:t>ACT Government and Hockey ACT</w:t>
            </w:r>
            <w:r w:rsidR="00171D46">
              <w:rPr>
                <w:rFonts w:ascii="Verdana" w:hAnsi="Verdana"/>
                <w:sz w:val="20"/>
              </w:rPr>
              <w:t>.</w:t>
            </w:r>
          </w:p>
          <w:p w:rsidR="00C47A31" w:rsidRDefault="00C47A31" w:rsidP="006A33E5">
            <w:pPr>
              <w:spacing w:before="60" w:after="60"/>
              <w:rPr>
                <w:rFonts w:ascii="Verdana" w:hAnsi="Verdana"/>
                <w:sz w:val="20"/>
              </w:rPr>
            </w:pPr>
            <w:r>
              <w:rPr>
                <w:rFonts w:ascii="Verdana" w:hAnsi="Verdana"/>
                <w:sz w:val="20"/>
              </w:rPr>
              <w:t>OCHC nominates</w:t>
            </w:r>
            <w:r w:rsidR="0075515F">
              <w:rPr>
                <w:rFonts w:ascii="Verdana" w:hAnsi="Verdana"/>
                <w:sz w:val="20"/>
              </w:rPr>
              <w:t>, trains</w:t>
            </w:r>
            <w:r>
              <w:rPr>
                <w:rFonts w:ascii="Verdana" w:hAnsi="Verdana"/>
                <w:sz w:val="20"/>
              </w:rPr>
              <w:t xml:space="preserve"> and </w:t>
            </w:r>
            <w:r w:rsidR="0075515F">
              <w:rPr>
                <w:rFonts w:ascii="Verdana" w:hAnsi="Verdana"/>
                <w:sz w:val="20"/>
              </w:rPr>
              <w:t>fields</w:t>
            </w:r>
            <w:r w:rsidR="00391EE0" w:rsidRPr="00C47A31">
              <w:rPr>
                <w:rFonts w:ascii="Verdana" w:hAnsi="Verdana"/>
                <w:sz w:val="20"/>
              </w:rPr>
              <w:t xml:space="preserve"> </w:t>
            </w:r>
            <w:r>
              <w:rPr>
                <w:rFonts w:ascii="Verdana" w:hAnsi="Verdana"/>
                <w:sz w:val="20"/>
              </w:rPr>
              <w:t>teams to meet members’ requirements and Hockey A</w:t>
            </w:r>
            <w:r w:rsidR="0075515F">
              <w:rPr>
                <w:rFonts w:ascii="Verdana" w:hAnsi="Verdana"/>
                <w:sz w:val="20"/>
              </w:rPr>
              <w:t>CT</w:t>
            </w:r>
            <w:r>
              <w:rPr>
                <w:rFonts w:ascii="Verdana" w:hAnsi="Verdana"/>
                <w:sz w:val="20"/>
              </w:rPr>
              <w:t xml:space="preserve"> </w:t>
            </w:r>
            <w:r w:rsidR="001752C5">
              <w:rPr>
                <w:rFonts w:ascii="Verdana" w:hAnsi="Verdana"/>
                <w:sz w:val="20"/>
              </w:rPr>
              <w:t>regulations</w:t>
            </w:r>
            <w:r w:rsidR="00171D46">
              <w:rPr>
                <w:rFonts w:ascii="Verdana" w:hAnsi="Verdana"/>
                <w:sz w:val="20"/>
              </w:rPr>
              <w:t>.</w:t>
            </w:r>
          </w:p>
          <w:p w:rsidR="006C1C56" w:rsidRDefault="00C47A31" w:rsidP="006A33E5">
            <w:pPr>
              <w:spacing w:before="60" w:after="60"/>
              <w:rPr>
                <w:rFonts w:ascii="Verdana" w:hAnsi="Verdana"/>
                <w:sz w:val="20"/>
              </w:rPr>
            </w:pPr>
            <w:r>
              <w:rPr>
                <w:rFonts w:ascii="Verdana" w:hAnsi="Verdana"/>
                <w:sz w:val="20"/>
              </w:rPr>
              <w:t>OCHC teams are competitive: the yardstick for strong teams being progression to finals</w:t>
            </w:r>
            <w:r w:rsidR="001752C5">
              <w:rPr>
                <w:rFonts w:ascii="Verdana" w:hAnsi="Verdana"/>
                <w:sz w:val="20"/>
              </w:rPr>
              <w:t>,</w:t>
            </w:r>
            <w:r w:rsidR="0075515F">
              <w:rPr>
                <w:rFonts w:ascii="Verdana" w:hAnsi="Verdana"/>
                <w:sz w:val="20"/>
              </w:rPr>
              <w:t xml:space="preserve"> comparative </w:t>
            </w:r>
            <w:r w:rsidR="00171D46">
              <w:rPr>
                <w:rFonts w:ascii="Verdana" w:hAnsi="Verdana"/>
                <w:sz w:val="20"/>
              </w:rPr>
              <w:t xml:space="preserve">competition </w:t>
            </w:r>
            <w:r w:rsidR="0075515F">
              <w:rPr>
                <w:rFonts w:ascii="Verdana" w:hAnsi="Verdana"/>
                <w:sz w:val="20"/>
              </w:rPr>
              <w:t xml:space="preserve">advancement </w:t>
            </w:r>
            <w:r w:rsidR="001752C5">
              <w:rPr>
                <w:rFonts w:ascii="Verdana" w:hAnsi="Verdana"/>
                <w:sz w:val="20"/>
              </w:rPr>
              <w:t>annually</w:t>
            </w:r>
            <w:r w:rsidR="00171D46">
              <w:rPr>
                <w:rFonts w:ascii="Verdana" w:hAnsi="Verdana"/>
                <w:sz w:val="20"/>
              </w:rPr>
              <w:t xml:space="preserve">, and development of </w:t>
            </w:r>
            <w:r w:rsidR="001752C5">
              <w:rPr>
                <w:rFonts w:ascii="Verdana" w:hAnsi="Verdana"/>
                <w:sz w:val="20"/>
              </w:rPr>
              <w:t xml:space="preserve">teams </w:t>
            </w:r>
            <w:r w:rsidR="00171D46">
              <w:rPr>
                <w:rFonts w:ascii="Verdana" w:hAnsi="Verdana"/>
                <w:sz w:val="20"/>
              </w:rPr>
              <w:t xml:space="preserve">newly entered </w:t>
            </w:r>
            <w:r w:rsidR="001752C5">
              <w:rPr>
                <w:rFonts w:ascii="Verdana" w:hAnsi="Verdana"/>
                <w:sz w:val="20"/>
              </w:rPr>
              <w:t>in</w:t>
            </w:r>
            <w:r w:rsidR="00171D46">
              <w:rPr>
                <w:rFonts w:ascii="Verdana" w:hAnsi="Verdana"/>
                <w:sz w:val="20"/>
              </w:rPr>
              <w:t xml:space="preserve"> </w:t>
            </w:r>
            <w:r w:rsidR="001752C5">
              <w:rPr>
                <w:rFonts w:ascii="Verdana" w:hAnsi="Verdana"/>
                <w:sz w:val="20"/>
              </w:rPr>
              <w:t>competition</w:t>
            </w:r>
            <w:r w:rsidR="00171D46">
              <w:rPr>
                <w:rFonts w:ascii="Verdana" w:hAnsi="Verdana"/>
                <w:sz w:val="20"/>
              </w:rPr>
              <w:t>s</w:t>
            </w:r>
            <w:r w:rsidR="001752C5">
              <w:rPr>
                <w:rFonts w:ascii="Verdana" w:hAnsi="Verdana"/>
                <w:sz w:val="20"/>
              </w:rPr>
              <w:t>.</w:t>
            </w:r>
          </w:p>
          <w:p w:rsidR="00D93917" w:rsidRDefault="0075515F" w:rsidP="006A33E5">
            <w:pPr>
              <w:spacing w:before="60" w:after="60"/>
              <w:rPr>
                <w:rFonts w:ascii="Verdana" w:hAnsi="Verdana"/>
                <w:sz w:val="20"/>
              </w:rPr>
            </w:pPr>
            <w:r>
              <w:rPr>
                <w:rFonts w:ascii="Verdana" w:hAnsi="Verdana"/>
                <w:sz w:val="20"/>
              </w:rPr>
              <w:t>OCHC policy is reviewed</w:t>
            </w:r>
            <w:r w:rsidR="001752C5">
              <w:rPr>
                <w:rFonts w:ascii="Verdana" w:hAnsi="Verdana"/>
                <w:sz w:val="20"/>
              </w:rPr>
              <w:t xml:space="preserve"> regularly</w:t>
            </w:r>
            <w:r>
              <w:rPr>
                <w:rFonts w:ascii="Verdana" w:hAnsi="Verdana"/>
                <w:sz w:val="20"/>
              </w:rPr>
              <w:t xml:space="preserve"> and revised so that it remains consistent with that of Hockey ACT</w:t>
            </w:r>
            <w:r w:rsidR="00BC1A2A">
              <w:rPr>
                <w:rFonts w:ascii="Verdana" w:hAnsi="Verdana"/>
                <w:sz w:val="20"/>
              </w:rPr>
              <w:t xml:space="preserve">, </w:t>
            </w:r>
            <w:r w:rsidR="001752C5">
              <w:rPr>
                <w:rFonts w:ascii="Verdana" w:hAnsi="Verdana"/>
                <w:sz w:val="20"/>
              </w:rPr>
              <w:t>continu</w:t>
            </w:r>
            <w:r w:rsidR="00171D46">
              <w:rPr>
                <w:rFonts w:ascii="Verdana" w:hAnsi="Verdana"/>
                <w:sz w:val="20"/>
              </w:rPr>
              <w:t>es</w:t>
            </w:r>
            <w:r w:rsidR="001752C5">
              <w:rPr>
                <w:rFonts w:ascii="Verdana" w:hAnsi="Verdana"/>
                <w:sz w:val="20"/>
              </w:rPr>
              <w:t xml:space="preserve"> to meet the </w:t>
            </w:r>
            <w:r w:rsidR="00171D46">
              <w:rPr>
                <w:rFonts w:ascii="Verdana" w:hAnsi="Verdana"/>
                <w:sz w:val="20"/>
              </w:rPr>
              <w:t>Club’s needs,</w:t>
            </w:r>
            <w:r w:rsidR="001752C5">
              <w:rPr>
                <w:rFonts w:ascii="Verdana" w:hAnsi="Verdana"/>
                <w:sz w:val="20"/>
              </w:rPr>
              <w:t xml:space="preserve"> and </w:t>
            </w:r>
            <w:r w:rsidR="00171D46">
              <w:rPr>
                <w:rFonts w:ascii="Verdana" w:hAnsi="Verdana"/>
                <w:sz w:val="20"/>
              </w:rPr>
              <w:t xml:space="preserve">is </w:t>
            </w:r>
            <w:r w:rsidR="001752C5">
              <w:rPr>
                <w:rFonts w:ascii="Verdana" w:hAnsi="Verdana"/>
                <w:sz w:val="20"/>
              </w:rPr>
              <w:t>commensurate with the size and membership of OCHC.</w:t>
            </w:r>
          </w:p>
          <w:p w:rsidR="00BC1A2A" w:rsidRDefault="00BC1A2A" w:rsidP="006A33E5">
            <w:pPr>
              <w:spacing w:before="60" w:after="60"/>
              <w:rPr>
                <w:rFonts w:ascii="Verdana" w:hAnsi="Verdana"/>
                <w:sz w:val="20"/>
              </w:rPr>
            </w:pPr>
            <w:r>
              <w:rPr>
                <w:rFonts w:ascii="Verdana" w:hAnsi="Verdana"/>
                <w:sz w:val="20"/>
              </w:rPr>
              <w:t xml:space="preserve">OCHC social functions are well attended by the membership </w:t>
            </w:r>
            <w:r w:rsidR="001752C5">
              <w:rPr>
                <w:rFonts w:ascii="Verdana" w:hAnsi="Verdana"/>
                <w:sz w:val="20"/>
              </w:rPr>
              <w:t xml:space="preserve">across the whole </w:t>
            </w:r>
            <w:r w:rsidR="00171D46">
              <w:rPr>
                <w:rFonts w:ascii="Verdana" w:hAnsi="Verdana"/>
                <w:sz w:val="20"/>
              </w:rPr>
              <w:t>C</w:t>
            </w:r>
            <w:r w:rsidR="001752C5">
              <w:rPr>
                <w:rFonts w:ascii="Verdana" w:hAnsi="Verdana"/>
                <w:sz w:val="20"/>
              </w:rPr>
              <w:t>lub.</w:t>
            </w:r>
          </w:p>
          <w:p w:rsidR="00BC1A2A" w:rsidRDefault="00BC1A2A" w:rsidP="006A33E5">
            <w:pPr>
              <w:spacing w:before="60" w:after="60"/>
              <w:rPr>
                <w:rFonts w:ascii="Verdana" w:hAnsi="Verdana"/>
                <w:sz w:val="20"/>
              </w:rPr>
            </w:pPr>
            <w:r>
              <w:rPr>
                <w:rFonts w:ascii="Verdana" w:hAnsi="Verdana"/>
                <w:sz w:val="20"/>
              </w:rPr>
              <w:t xml:space="preserve">OCHC players </w:t>
            </w:r>
            <w:r w:rsidR="00F825E0">
              <w:rPr>
                <w:rFonts w:ascii="Verdana" w:hAnsi="Verdana"/>
                <w:sz w:val="20"/>
              </w:rPr>
              <w:t xml:space="preserve">are </w:t>
            </w:r>
            <w:r>
              <w:rPr>
                <w:rFonts w:ascii="Verdana" w:hAnsi="Verdana"/>
                <w:sz w:val="20"/>
              </w:rPr>
              <w:t>selected for ACT representative teams</w:t>
            </w:r>
            <w:r w:rsidR="00171D46">
              <w:rPr>
                <w:rFonts w:ascii="Verdana" w:hAnsi="Verdana"/>
                <w:sz w:val="20"/>
              </w:rPr>
              <w:t>,</w:t>
            </w:r>
            <w:r>
              <w:rPr>
                <w:rFonts w:ascii="Verdana" w:hAnsi="Verdana"/>
                <w:sz w:val="20"/>
              </w:rPr>
              <w:t xml:space="preserve"> and to join elite squads and camps</w:t>
            </w:r>
            <w:r w:rsidR="00171D46">
              <w:rPr>
                <w:rFonts w:ascii="Verdana" w:hAnsi="Verdana"/>
                <w:sz w:val="20"/>
              </w:rPr>
              <w:t>.</w:t>
            </w:r>
          </w:p>
          <w:p w:rsidR="00BC1A2A" w:rsidRDefault="00BC1A2A" w:rsidP="006A33E5">
            <w:pPr>
              <w:spacing w:before="60" w:after="60"/>
              <w:rPr>
                <w:rFonts w:ascii="Verdana" w:hAnsi="Verdana"/>
                <w:sz w:val="20"/>
              </w:rPr>
            </w:pPr>
            <w:r>
              <w:rPr>
                <w:rFonts w:ascii="Verdana" w:hAnsi="Verdana"/>
                <w:sz w:val="20"/>
              </w:rPr>
              <w:t xml:space="preserve">OCHC </w:t>
            </w:r>
            <w:r w:rsidR="00F825E0">
              <w:rPr>
                <w:rFonts w:ascii="Verdana" w:hAnsi="Verdana"/>
                <w:sz w:val="20"/>
              </w:rPr>
              <w:t>continues to provide adequate communication services</w:t>
            </w:r>
            <w:r w:rsidR="00171D46">
              <w:rPr>
                <w:rFonts w:ascii="Verdana" w:hAnsi="Verdana"/>
                <w:sz w:val="20"/>
              </w:rPr>
              <w:t>.</w:t>
            </w:r>
          </w:p>
          <w:p w:rsidR="00F825E0" w:rsidRDefault="00F825E0" w:rsidP="006A33E5">
            <w:pPr>
              <w:spacing w:before="60" w:after="60"/>
              <w:rPr>
                <w:rFonts w:ascii="Verdana" w:hAnsi="Verdana"/>
                <w:sz w:val="20"/>
              </w:rPr>
            </w:pPr>
            <w:r>
              <w:rPr>
                <w:rFonts w:ascii="Verdana" w:hAnsi="Verdana"/>
                <w:sz w:val="20"/>
              </w:rPr>
              <w:t>OCHC participation in HACT committees and working parties</w:t>
            </w:r>
            <w:r w:rsidR="00171D46">
              <w:rPr>
                <w:rFonts w:ascii="Verdana" w:hAnsi="Verdana"/>
                <w:sz w:val="20"/>
              </w:rPr>
              <w:t>.</w:t>
            </w:r>
          </w:p>
          <w:p w:rsidR="00D93917" w:rsidRPr="00C47A31" w:rsidRDefault="00D93917" w:rsidP="006A33E5">
            <w:pPr>
              <w:spacing w:before="60" w:after="60"/>
              <w:rPr>
                <w:rFonts w:ascii="Verdana" w:hAnsi="Verdana"/>
                <w:sz w:val="20"/>
              </w:rPr>
            </w:pPr>
          </w:p>
        </w:tc>
      </w:tr>
    </w:tbl>
    <w:p w:rsidR="00364B5D" w:rsidRPr="00197429" w:rsidRDefault="00364B5D" w:rsidP="00197429">
      <w:pPr>
        <w:spacing w:before="60" w:after="60"/>
        <w:rPr>
          <w:rFonts w:ascii="Verdana" w:hAnsi="Verdana"/>
          <w:b/>
          <w:sz w:val="20"/>
        </w:rPr>
      </w:pPr>
    </w:p>
    <w:p w:rsidR="00F51F97" w:rsidRDefault="000A7F21" w:rsidP="0079708E">
      <w:pPr>
        <w:spacing w:before="60" w:after="60"/>
        <w:rPr>
          <w:rFonts w:ascii="Verdana" w:hAnsi="Verdana"/>
          <w:sz w:val="20"/>
        </w:rPr>
      </w:pPr>
      <w:r w:rsidRPr="000A7F21">
        <w:rPr>
          <w:rFonts w:ascii="Verdana" w:hAnsi="Verdana"/>
          <w:b/>
          <w:sz w:val="20"/>
        </w:rPr>
        <w:t>5.3</w:t>
      </w:r>
      <w:r>
        <w:rPr>
          <w:rFonts w:ascii="Verdana" w:hAnsi="Verdana"/>
          <w:b/>
          <w:sz w:val="20"/>
        </w:rPr>
        <w:t>.</w:t>
      </w:r>
      <w:r w:rsidRPr="000A7F21">
        <w:rPr>
          <w:rFonts w:ascii="Verdana" w:hAnsi="Verdana"/>
          <w:b/>
          <w:sz w:val="20"/>
        </w:rPr>
        <w:t xml:space="preserve">  GOAL:</w:t>
      </w:r>
      <w:r>
        <w:rPr>
          <w:rFonts w:ascii="Verdana" w:hAnsi="Verdana"/>
          <w:b/>
          <w:sz w:val="20"/>
        </w:rPr>
        <w:tab/>
      </w:r>
      <w:r w:rsidRPr="000A7F21">
        <w:rPr>
          <w:rFonts w:ascii="Verdana" w:hAnsi="Verdana"/>
          <w:b/>
          <w:sz w:val="20"/>
        </w:rPr>
        <w:t>STRENGTHENING OF OCHC</w:t>
      </w:r>
    </w:p>
    <w:p w:rsidR="00197429" w:rsidRDefault="000A7F21" w:rsidP="00197429">
      <w:pPr>
        <w:spacing w:before="60" w:after="60"/>
        <w:rPr>
          <w:rFonts w:ascii="Verdana" w:hAnsi="Verdana"/>
          <w:sz w:val="20"/>
        </w:rPr>
      </w:pPr>
      <w:r>
        <w:rPr>
          <w:rFonts w:ascii="Verdana" w:hAnsi="Verdana"/>
          <w:b/>
          <w:sz w:val="20"/>
        </w:rPr>
        <w:lastRenderedPageBreak/>
        <w:t>5.4.</w:t>
      </w:r>
      <w:r>
        <w:rPr>
          <w:rFonts w:ascii="Verdana" w:hAnsi="Verdana"/>
          <w:b/>
          <w:sz w:val="20"/>
        </w:rPr>
        <w:tab/>
      </w:r>
      <w:r w:rsidRPr="000A7F21">
        <w:rPr>
          <w:rFonts w:ascii="Verdana" w:hAnsi="Verdana"/>
          <w:b/>
          <w:sz w:val="20"/>
        </w:rPr>
        <w:t>THE TASK</w:t>
      </w:r>
      <w:r w:rsidR="0032478E">
        <w:rPr>
          <w:rFonts w:ascii="Verdana" w:hAnsi="Verdana"/>
          <w:b/>
          <w:sz w:val="20"/>
        </w:rPr>
        <w:t>S</w:t>
      </w:r>
      <w:r>
        <w:rPr>
          <w:rFonts w:ascii="Verdana" w:hAnsi="Verdana"/>
          <w:sz w:val="20"/>
        </w:rPr>
        <w:t>:</w:t>
      </w:r>
      <w:r>
        <w:rPr>
          <w:rFonts w:ascii="Verdana" w:hAnsi="Verdana"/>
          <w:sz w:val="20"/>
        </w:rPr>
        <w:tab/>
      </w:r>
      <w:r w:rsidR="00AA5472">
        <w:rPr>
          <w:rFonts w:ascii="Verdana" w:hAnsi="Verdana"/>
          <w:sz w:val="20"/>
        </w:rPr>
        <w:t xml:space="preserve">To maintain its position as a strong member club of Hockey ACT, OCHC has decided that it must </w:t>
      </w:r>
      <w:r>
        <w:rPr>
          <w:rFonts w:ascii="Verdana" w:hAnsi="Verdana"/>
          <w:sz w:val="20"/>
        </w:rPr>
        <w:t xml:space="preserve">improve </w:t>
      </w:r>
      <w:r w:rsidR="009F4E16">
        <w:rPr>
          <w:rFonts w:ascii="Verdana" w:hAnsi="Verdana"/>
          <w:sz w:val="20"/>
        </w:rPr>
        <w:t xml:space="preserve">its provisions and </w:t>
      </w:r>
      <w:r>
        <w:rPr>
          <w:rFonts w:ascii="Verdana" w:hAnsi="Verdana"/>
          <w:sz w:val="20"/>
        </w:rPr>
        <w:t>performance</w:t>
      </w:r>
      <w:r w:rsidR="00AA5472">
        <w:rPr>
          <w:rFonts w:ascii="Verdana" w:hAnsi="Verdana"/>
          <w:sz w:val="20"/>
        </w:rPr>
        <w:t xml:space="preserve"> in the following areas during the 2019-2021 timeframe of </w:t>
      </w:r>
      <w:r w:rsidR="00A4220A">
        <w:rPr>
          <w:rFonts w:ascii="Verdana" w:hAnsi="Verdana"/>
          <w:sz w:val="20"/>
        </w:rPr>
        <w:t>this strategic plan:</w:t>
      </w:r>
    </w:p>
    <w:p w:rsidR="000A7F21" w:rsidRDefault="009F4E16" w:rsidP="00197429">
      <w:pPr>
        <w:spacing w:before="60" w:after="60"/>
        <w:rPr>
          <w:rFonts w:ascii="Verdana" w:hAnsi="Verdana"/>
          <w:sz w:val="20"/>
        </w:rPr>
      </w:pPr>
      <w:r w:rsidRPr="0032478E">
        <w:rPr>
          <w:rFonts w:ascii="Verdana" w:hAnsi="Verdana"/>
          <w:b/>
          <w:sz w:val="20"/>
        </w:rPr>
        <w:t>Recruitment</w:t>
      </w:r>
      <w:r>
        <w:rPr>
          <w:rFonts w:ascii="Verdana" w:hAnsi="Verdana"/>
          <w:sz w:val="20"/>
        </w:rPr>
        <w:t>: strategies, implementation, review; particularly for Juniors’ recruitment</w:t>
      </w:r>
      <w:r w:rsidR="0098332F">
        <w:rPr>
          <w:rFonts w:ascii="Verdana" w:hAnsi="Verdana"/>
          <w:sz w:val="20"/>
        </w:rPr>
        <w:t>;</w:t>
      </w:r>
    </w:p>
    <w:p w:rsidR="009F4E16" w:rsidRDefault="009F4E16" w:rsidP="00197429">
      <w:pPr>
        <w:spacing w:before="60" w:after="60"/>
        <w:rPr>
          <w:rFonts w:ascii="Verdana" w:hAnsi="Verdana"/>
          <w:sz w:val="20"/>
        </w:rPr>
      </w:pPr>
      <w:r w:rsidRPr="0032478E">
        <w:rPr>
          <w:rFonts w:ascii="Verdana" w:hAnsi="Verdana"/>
          <w:b/>
          <w:sz w:val="20"/>
        </w:rPr>
        <w:t>Fees collection</w:t>
      </w:r>
      <w:r>
        <w:rPr>
          <w:rFonts w:ascii="Verdana" w:hAnsi="Verdana"/>
          <w:sz w:val="20"/>
        </w:rPr>
        <w:t>: continue the excellent work done in fees collection and debt recovery during the term of the preceding OCHC Strategic Plan 2016-2019</w:t>
      </w:r>
      <w:r w:rsidR="0098332F">
        <w:rPr>
          <w:rFonts w:ascii="Verdana" w:hAnsi="Verdana"/>
          <w:sz w:val="20"/>
        </w:rPr>
        <w:t>;</w:t>
      </w:r>
    </w:p>
    <w:p w:rsidR="0098332F" w:rsidRDefault="0098332F" w:rsidP="00197429">
      <w:pPr>
        <w:spacing w:before="60" w:after="60"/>
        <w:rPr>
          <w:rFonts w:ascii="Verdana" w:hAnsi="Verdana"/>
          <w:sz w:val="20"/>
        </w:rPr>
      </w:pPr>
      <w:r w:rsidRPr="0032478E">
        <w:rPr>
          <w:rFonts w:ascii="Verdana" w:hAnsi="Verdana"/>
          <w:b/>
          <w:sz w:val="20"/>
        </w:rPr>
        <w:t>Communications</w:t>
      </w:r>
      <w:r>
        <w:rPr>
          <w:rFonts w:ascii="Verdana" w:hAnsi="Verdana"/>
          <w:sz w:val="20"/>
        </w:rPr>
        <w:t xml:space="preserve">: continue the </w:t>
      </w:r>
      <w:r w:rsidR="0032478E">
        <w:rPr>
          <w:rFonts w:ascii="Verdana" w:hAnsi="Verdana"/>
          <w:sz w:val="20"/>
        </w:rPr>
        <w:t>im</w:t>
      </w:r>
      <w:r w:rsidR="00171D46">
        <w:rPr>
          <w:rFonts w:ascii="Verdana" w:hAnsi="Verdana"/>
          <w:sz w:val="20"/>
        </w:rPr>
        <w:t>p</w:t>
      </w:r>
      <w:r w:rsidR="0032478E">
        <w:rPr>
          <w:rFonts w:ascii="Verdana" w:hAnsi="Verdana"/>
          <w:sz w:val="20"/>
        </w:rPr>
        <w:t>rovements</w:t>
      </w:r>
      <w:r>
        <w:rPr>
          <w:rFonts w:ascii="Verdana" w:hAnsi="Verdana"/>
          <w:sz w:val="20"/>
        </w:rPr>
        <w:t xml:space="preserve"> of recent years to ensure that OCHC communications, within the constraints of its size and finances, is efficient and effective;</w:t>
      </w:r>
    </w:p>
    <w:p w:rsidR="00947321" w:rsidRDefault="00947321" w:rsidP="00197429">
      <w:pPr>
        <w:spacing w:before="60" w:after="60"/>
        <w:rPr>
          <w:rFonts w:ascii="Verdana" w:hAnsi="Verdana"/>
          <w:sz w:val="20"/>
        </w:rPr>
      </w:pPr>
      <w:r w:rsidRPr="0032478E">
        <w:rPr>
          <w:rFonts w:ascii="Verdana" w:hAnsi="Verdana"/>
          <w:b/>
          <w:sz w:val="20"/>
        </w:rPr>
        <w:t>Coaching</w:t>
      </w:r>
      <w:r>
        <w:rPr>
          <w:rFonts w:ascii="Verdana" w:hAnsi="Verdana"/>
          <w:sz w:val="20"/>
        </w:rPr>
        <w:t xml:space="preserve">: ensure that there is a consistent and up-to-date approach </w:t>
      </w:r>
      <w:r w:rsidR="00171D46">
        <w:rPr>
          <w:rFonts w:ascii="Verdana" w:hAnsi="Verdana"/>
          <w:sz w:val="20"/>
        </w:rPr>
        <w:t xml:space="preserve">to </w:t>
      </w:r>
      <w:r>
        <w:rPr>
          <w:rFonts w:ascii="Verdana" w:hAnsi="Verdana"/>
          <w:sz w:val="20"/>
        </w:rPr>
        <w:t>coaching across OCHC grades</w:t>
      </w:r>
    </w:p>
    <w:p w:rsidR="00947321" w:rsidRDefault="00947321" w:rsidP="00197429">
      <w:pPr>
        <w:spacing w:before="60" w:after="60"/>
        <w:rPr>
          <w:rFonts w:ascii="Verdana" w:hAnsi="Verdana"/>
          <w:sz w:val="20"/>
        </w:rPr>
      </w:pPr>
      <w:r w:rsidRPr="0032478E">
        <w:rPr>
          <w:rFonts w:ascii="Verdana" w:hAnsi="Verdana"/>
          <w:b/>
          <w:sz w:val="20"/>
        </w:rPr>
        <w:t>Skills Assessment of players</w:t>
      </w:r>
      <w:r>
        <w:rPr>
          <w:rFonts w:ascii="Verdana" w:hAnsi="Verdana"/>
          <w:sz w:val="20"/>
        </w:rPr>
        <w:t>: review, analysis and simple guidelines for skills assessment of players;</w:t>
      </w:r>
    </w:p>
    <w:p w:rsidR="008A0B8B" w:rsidRDefault="008A0B8B" w:rsidP="00197429">
      <w:pPr>
        <w:spacing w:before="60" w:after="60"/>
        <w:rPr>
          <w:rFonts w:ascii="Verdana" w:hAnsi="Verdana"/>
          <w:sz w:val="20"/>
        </w:rPr>
      </w:pPr>
      <w:r w:rsidRPr="0032478E">
        <w:rPr>
          <w:rFonts w:ascii="Verdana" w:hAnsi="Verdana"/>
          <w:b/>
          <w:sz w:val="20"/>
        </w:rPr>
        <w:t>Umpiring</w:t>
      </w:r>
      <w:r>
        <w:rPr>
          <w:rFonts w:ascii="Verdana" w:hAnsi="Verdana"/>
          <w:sz w:val="20"/>
        </w:rPr>
        <w:t>: put in place a basic OCHC umpiring program for recruiting, developing and monitoring OCHC umpires</w:t>
      </w:r>
      <w:r w:rsidR="00171D46">
        <w:rPr>
          <w:rFonts w:ascii="Verdana" w:hAnsi="Verdana"/>
          <w:sz w:val="20"/>
        </w:rPr>
        <w:t>;</w:t>
      </w:r>
    </w:p>
    <w:p w:rsidR="008A0B8B" w:rsidRDefault="008A0B8B" w:rsidP="00197429">
      <w:pPr>
        <w:spacing w:before="60" w:after="60"/>
        <w:rPr>
          <w:rFonts w:ascii="Verdana" w:hAnsi="Verdana"/>
          <w:sz w:val="20"/>
        </w:rPr>
      </w:pPr>
      <w:r w:rsidRPr="0032478E">
        <w:rPr>
          <w:rFonts w:ascii="Verdana" w:hAnsi="Verdana"/>
          <w:b/>
          <w:sz w:val="20"/>
        </w:rPr>
        <w:t>Arthur Martin Academy</w:t>
      </w:r>
      <w:r>
        <w:rPr>
          <w:rFonts w:ascii="Verdana" w:hAnsi="Verdana"/>
          <w:sz w:val="20"/>
        </w:rPr>
        <w:t xml:space="preserve">: </w:t>
      </w:r>
      <w:r w:rsidR="00171D46">
        <w:rPr>
          <w:rFonts w:ascii="Verdana" w:hAnsi="Verdana"/>
          <w:sz w:val="20"/>
        </w:rPr>
        <w:t xml:space="preserve">conduct </w:t>
      </w:r>
      <w:r>
        <w:rPr>
          <w:rFonts w:ascii="Verdana" w:hAnsi="Verdana"/>
          <w:sz w:val="20"/>
        </w:rPr>
        <w:t>the Academy on a</w:t>
      </w:r>
      <w:r w:rsidR="00171D46">
        <w:rPr>
          <w:rFonts w:ascii="Verdana" w:hAnsi="Verdana"/>
          <w:sz w:val="20"/>
        </w:rPr>
        <w:t>n annual</w:t>
      </w:r>
      <w:r>
        <w:rPr>
          <w:rFonts w:ascii="Verdana" w:hAnsi="Verdana"/>
          <w:sz w:val="20"/>
        </w:rPr>
        <w:t xml:space="preserve"> basis</w:t>
      </w:r>
      <w:r w:rsidR="00171D46">
        <w:rPr>
          <w:rFonts w:ascii="Verdana" w:hAnsi="Verdana"/>
          <w:sz w:val="20"/>
        </w:rPr>
        <w:t xml:space="preserve"> with broader Club support</w:t>
      </w:r>
      <w:r>
        <w:rPr>
          <w:rFonts w:ascii="Verdana" w:hAnsi="Verdana"/>
          <w:sz w:val="20"/>
        </w:rPr>
        <w:t>, as the pilot sessions run in earlier years proved productive, but relied overly on individual rather than club effort;</w:t>
      </w:r>
    </w:p>
    <w:p w:rsidR="00947321" w:rsidRDefault="008A0B8B" w:rsidP="00197429">
      <w:pPr>
        <w:spacing w:before="60" w:after="60"/>
        <w:rPr>
          <w:rFonts w:ascii="Verdana" w:hAnsi="Verdana"/>
          <w:sz w:val="20"/>
        </w:rPr>
      </w:pPr>
      <w:r w:rsidRPr="0032478E">
        <w:rPr>
          <w:rFonts w:ascii="Verdana" w:hAnsi="Verdana"/>
          <w:b/>
          <w:sz w:val="20"/>
        </w:rPr>
        <w:t>Information package for sponsorship</w:t>
      </w:r>
      <w:r>
        <w:rPr>
          <w:rFonts w:ascii="Verdana" w:hAnsi="Verdana"/>
          <w:sz w:val="20"/>
        </w:rPr>
        <w:t>: production of a smart</w:t>
      </w:r>
      <w:r w:rsidR="00171D46">
        <w:rPr>
          <w:rFonts w:ascii="Verdana" w:hAnsi="Verdana"/>
          <w:sz w:val="20"/>
        </w:rPr>
        <w:t xml:space="preserve"> </w:t>
      </w:r>
      <w:r w:rsidR="00103337">
        <w:rPr>
          <w:rFonts w:ascii="Verdana" w:hAnsi="Verdana"/>
          <w:sz w:val="20"/>
        </w:rPr>
        <w:t>and polished</w:t>
      </w:r>
      <w:r>
        <w:rPr>
          <w:rFonts w:ascii="Verdana" w:hAnsi="Verdana"/>
          <w:sz w:val="20"/>
        </w:rPr>
        <w:t xml:space="preserve"> information package </w:t>
      </w:r>
      <w:r w:rsidR="00103337">
        <w:rPr>
          <w:rFonts w:ascii="Verdana" w:hAnsi="Verdana"/>
          <w:sz w:val="20"/>
        </w:rPr>
        <w:t xml:space="preserve">available </w:t>
      </w:r>
      <w:r>
        <w:rPr>
          <w:rFonts w:ascii="Verdana" w:hAnsi="Verdana"/>
          <w:sz w:val="20"/>
        </w:rPr>
        <w:t>to hand to those interested in sponsoring OCHC</w:t>
      </w:r>
    </w:p>
    <w:p w:rsidR="00AA5472" w:rsidRPr="007D0662" w:rsidRDefault="007D0662" w:rsidP="00197429">
      <w:pPr>
        <w:spacing w:before="60" w:after="60"/>
        <w:rPr>
          <w:rFonts w:ascii="Verdana" w:hAnsi="Verdana"/>
          <w:sz w:val="20"/>
        </w:rPr>
      </w:pPr>
      <w:r w:rsidRPr="000E27BB">
        <w:rPr>
          <w:rFonts w:ascii="Verdana" w:hAnsi="Verdana"/>
          <w:b/>
          <w:sz w:val="20"/>
          <w:u w:val="single"/>
        </w:rPr>
        <w:t>Partnership with LIVIN and other community initiatives</w:t>
      </w:r>
      <w:r w:rsidRPr="007D0662">
        <w:rPr>
          <w:rFonts w:ascii="Verdana" w:hAnsi="Verdana"/>
          <w:sz w:val="20"/>
        </w:rPr>
        <w:t xml:space="preserve">: </w:t>
      </w:r>
      <w:r w:rsidR="000E27BB">
        <w:rPr>
          <w:rFonts w:ascii="Verdana" w:hAnsi="Verdana"/>
          <w:sz w:val="20"/>
        </w:rPr>
        <w:t>for players’ wellbeing</w:t>
      </w:r>
    </w:p>
    <w:tbl>
      <w:tblPr>
        <w:tblStyle w:val="TableGrid"/>
        <w:tblW w:w="0" w:type="auto"/>
        <w:tblLook w:val="04A0" w:firstRow="1" w:lastRow="0" w:firstColumn="1" w:lastColumn="0" w:noHBand="0" w:noVBand="1"/>
      </w:tblPr>
      <w:tblGrid>
        <w:gridCol w:w="3114"/>
        <w:gridCol w:w="5902"/>
      </w:tblGrid>
      <w:tr w:rsidR="000A7F21" w:rsidRPr="00C47A31" w:rsidTr="004C6865">
        <w:tc>
          <w:tcPr>
            <w:tcW w:w="3114" w:type="dxa"/>
          </w:tcPr>
          <w:p w:rsidR="000A7F21" w:rsidRPr="00C47A31" w:rsidRDefault="000A7F21" w:rsidP="004C6865">
            <w:pPr>
              <w:spacing w:before="60" w:after="60"/>
              <w:rPr>
                <w:rFonts w:ascii="Verdana" w:hAnsi="Verdana"/>
                <w:sz w:val="20"/>
              </w:rPr>
            </w:pPr>
            <w:r w:rsidRPr="00C47A31">
              <w:rPr>
                <w:rFonts w:ascii="Verdana" w:hAnsi="Verdana"/>
                <w:sz w:val="20"/>
              </w:rPr>
              <w:t>Timeframe:</w:t>
            </w:r>
          </w:p>
        </w:tc>
        <w:tc>
          <w:tcPr>
            <w:tcW w:w="5902" w:type="dxa"/>
          </w:tcPr>
          <w:p w:rsidR="000A7F21" w:rsidRPr="00C47A31" w:rsidRDefault="000A7F21" w:rsidP="004C6865">
            <w:pPr>
              <w:spacing w:before="60" w:after="60"/>
              <w:rPr>
                <w:rFonts w:ascii="Verdana" w:hAnsi="Verdana"/>
                <w:sz w:val="20"/>
              </w:rPr>
            </w:pPr>
            <w:r w:rsidRPr="00C47A31">
              <w:rPr>
                <w:rFonts w:ascii="Verdana" w:hAnsi="Verdana"/>
                <w:sz w:val="20"/>
              </w:rPr>
              <w:t>2019-2021</w:t>
            </w:r>
          </w:p>
        </w:tc>
      </w:tr>
      <w:tr w:rsidR="000A7F21" w:rsidRPr="00C47A31" w:rsidTr="004C6865">
        <w:tc>
          <w:tcPr>
            <w:tcW w:w="3114" w:type="dxa"/>
          </w:tcPr>
          <w:p w:rsidR="000A7F21" w:rsidRPr="00C47A31" w:rsidRDefault="000A7F21" w:rsidP="004C6865">
            <w:pPr>
              <w:spacing w:before="60" w:after="60"/>
              <w:rPr>
                <w:rFonts w:ascii="Verdana" w:hAnsi="Verdana"/>
                <w:sz w:val="20"/>
              </w:rPr>
            </w:pPr>
            <w:r w:rsidRPr="00C47A31">
              <w:rPr>
                <w:rFonts w:ascii="Verdana" w:hAnsi="Verdana"/>
                <w:sz w:val="20"/>
              </w:rPr>
              <w:t>Resources:</w:t>
            </w:r>
          </w:p>
        </w:tc>
        <w:tc>
          <w:tcPr>
            <w:tcW w:w="5902" w:type="dxa"/>
          </w:tcPr>
          <w:p w:rsidR="000A7F21" w:rsidRPr="00C47A31" w:rsidRDefault="000A7F21" w:rsidP="004C6865">
            <w:pPr>
              <w:spacing w:before="60" w:after="60"/>
              <w:rPr>
                <w:rFonts w:ascii="Verdana" w:hAnsi="Verdana"/>
                <w:sz w:val="20"/>
              </w:rPr>
            </w:pPr>
            <w:r w:rsidRPr="00C47A31">
              <w:rPr>
                <w:rFonts w:ascii="Verdana" w:hAnsi="Verdana"/>
                <w:sz w:val="20"/>
              </w:rPr>
              <w:t>membership fees, occasional sponsorship, volunteer effort by OCHC office-bearers &amp; other officials</w:t>
            </w:r>
          </w:p>
        </w:tc>
      </w:tr>
      <w:tr w:rsidR="000A7F21" w:rsidRPr="00C47A31" w:rsidTr="004C6865">
        <w:tc>
          <w:tcPr>
            <w:tcW w:w="3114" w:type="dxa"/>
          </w:tcPr>
          <w:p w:rsidR="000A7F21" w:rsidRPr="00C47A31" w:rsidRDefault="000A7F21" w:rsidP="004C6865">
            <w:pPr>
              <w:spacing w:before="60" w:after="60"/>
              <w:rPr>
                <w:rFonts w:ascii="Verdana" w:hAnsi="Verdana"/>
                <w:sz w:val="20"/>
              </w:rPr>
            </w:pPr>
            <w:r w:rsidRPr="00C47A31">
              <w:rPr>
                <w:rFonts w:ascii="Verdana" w:hAnsi="Verdana"/>
                <w:sz w:val="20"/>
              </w:rPr>
              <w:t xml:space="preserve">Responsibility: </w:t>
            </w:r>
          </w:p>
        </w:tc>
        <w:tc>
          <w:tcPr>
            <w:tcW w:w="5902" w:type="dxa"/>
          </w:tcPr>
          <w:p w:rsidR="000A7F21" w:rsidRPr="00C47A31" w:rsidRDefault="000A7F21" w:rsidP="004C6865">
            <w:pPr>
              <w:spacing w:before="60" w:after="60"/>
              <w:rPr>
                <w:rFonts w:ascii="Verdana" w:hAnsi="Verdana"/>
                <w:sz w:val="20"/>
              </w:rPr>
            </w:pPr>
            <w:r w:rsidRPr="00C47A31">
              <w:rPr>
                <w:rFonts w:ascii="Verdana" w:hAnsi="Verdana"/>
                <w:sz w:val="20"/>
              </w:rPr>
              <w:t>OCHC office-bearers &amp; officials with support from members as a whole</w:t>
            </w:r>
          </w:p>
        </w:tc>
      </w:tr>
      <w:tr w:rsidR="000A7F21" w:rsidRPr="00C47A31" w:rsidTr="004C6865">
        <w:tc>
          <w:tcPr>
            <w:tcW w:w="3114" w:type="dxa"/>
          </w:tcPr>
          <w:p w:rsidR="000A7F21" w:rsidRPr="00C47A31" w:rsidRDefault="000A7F21" w:rsidP="004C6865">
            <w:pPr>
              <w:spacing w:before="60" w:after="60"/>
              <w:rPr>
                <w:rFonts w:ascii="Verdana" w:hAnsi="Verdana"/>
                <w:sz w:val="20"/>
              </w:rPr>
            </w:pPr>
            <w:r w:rsidRPr="00C47A31">
              <w:rPr>
                <w:rFonts w:ascii="Verdana" w:hAnsi="Verdana"/>
                <w:sz w:val="20"/>
              </w:rPr>
              <w:t>Key Performance Indicators</w:t>
            </w:r>
          </w:p>
        </w:tc>
        <w:tc>
          <w:tcPr>
            <w:tcW w:w="5902" w:type="dxa"/>
          </w:tcPr>
          <w:p w:rsidR="000A7F21" w:rsidRDefault="0032478E" w:rsidP="000A7F21">
            <w:pPr>
              <w:spacing w:before="60" w:after="60"/>
              <w:rPr>
                <w:rFonts w:ascii="Verdana" w:hAnsi="Verdana"/>
                <w:sz w:val="20"/>
              </w:rPr>
            </w:pPr>
            <w:r w:rsidRPr="0032478E">
              <w:rPr>
                <w:rFonts w:ascii="Verdana" w:hAnsi="Verdana"/>
                <w:sz w:val="20"/>
                <w:u w:val="single"/>
              </w:rPr>
              <w:t>Recruitment</w:t>
            </w:r>
            <w:r>
              <w:rPr>
                <w:rFonts w:ascii="Verdana" w:hAnsi="Verdana"/>
                <w:sz w:val="20"/>
              </w:rPr>
              <w:t>: A stable set of OCHC Junior and Senior teams</w:t>
            </w:r>
            <w:r w:rsidR="00103337">
              <w:rPr>
                <w:rFonts w:ascii="Verdana" w:hAnsi="Verdana"/>
                <w:sz w:val="20"/>
              </w:rPr>
              <w:t>.</w:t>
            </w:r>
          </w:p>
          <w:p w:rsidR="0032478E" w:rsidRDefault="0032478E" w:rsidP="000A7F21">
            <w:pPr>
              <w:spacing w:before="60" w:after="60"/>
              <w:rPr>
                <w:rFonts w:ascii="Verdana" w:hAnsi="Verdana"/>
                <w:sz w:val="20"/>
              </w:rPr>
            </w:pPr>
            <w:r w:rsidRPr="0032478E">
              <w:rPr>
                <w:rFonts w:ascii="Verdana" w:hAnsi="Verdana"/>
                <w:sz w:val="20"/>
                <w:u w:val="single"/>
              </w:rPr>
              <w:t>Fees collection</w:t>
            </w:r>
            <w:r>
              <w:rPr>
                <w:rFonts w:ascii="Verdana" w:hAnsi="Verdana"/>
                <w:sz w:val="20"/>
              </w:rPr>
              <w:t xml:space="preserve">: Timely payment of fees by all members </w:t>
            </w:r>
            <w:r w:rsidR="00103337">
              <w:rPr>
                <w:rFonts w:ascii="Verdana" w:hAnsi="Verdana"/>
                <w:sz w:val="20"/>
              </w:rPr>
              <w:t xml:space="preserve">with </w:t>
            </w:r>
            <w:r>
              <w:rPr>
                <w:rFonts w:ascii="Verdana" w:hAnsi="Verdana"/>
                <w:sz w:val="20"/>
              </w:rPr>
              <w:t xml:space="preserve">members proactive in </w:t>
            </w:r>
            <w:r w:rsidR="00103337">
              <w:rPr>
                <w:rFonts w:ascii="Verdana" w:hAnsi="Verdana"/>
                <w:sz w:val="20"/>
              </w:rPr>
              <w:t>accepting personal responsibility.</w:t>
            </w:r>
          </w:p>
          <w:p w:rsidR="003D23F4" w:rsidRDefault="0032478E" w:rsidP="000A7F21">
            <w:pPr>
              <w:spacing w:before="60" w:after="60"/>
              <w:rPr>
                <w:rFonts w:ascii="Verdana" w:hAnsi="Verdana"/>
                <w:sz w:val="20"/>
              </w:rPr>
            </w:pPr>
            <w:r w:rsidRPr="0032478E">
              <w:rPr>
                <w:rFonts w:ascii="Verdana" w:hAnsi="Verdana"/>
                <w:sz w:val="20"/>
                <w:u w:val="single"/>
              </w:rPr>
              <w:t>Communications</w:t>
            </w:r>
            <w:r>
              <w:rPr>
                <w:rFonts w:ascii="Verdana" w:hAnsi="Verdana"/>
                <w:sz w:val="20"/>
              </w:rPr>
              <w:t xml:space="preserve">: </w:t>
            </w:r>
            <w:r w:rsidR="003D23F4">
              <w:rPr>
                <w:rFonts w:ascii="Verdana" w:hAnsi="Verdana"/>
                <w:sz w:val="20"/>
              </w:rPr>
              <w:t xml:space="preserve">website is a stable </w:t>
            </w:r>
            <w:r w:rsidR="00103337">
              <w:rPr>
                <w:rFonts w:ascii="Verdana" w:hAnsi="Verdana"/>
                <w:sz w:val="20"/>
              </w:rPr>
              <w:t xml:space="preserve">focal </w:t>
            </w:r>
            <w:r w:rsidR="003D23F4">
              <w:rPr>
                <w:rFonts w:ascii="Verdana" w:hAnsi="Verdana"/>
                <w:sz w:val="20"/>
              </w:rPr>
              <w:t>point requiring minim</w:t>
            </w:r>
            <w:r w:rsidR="00103337">
              <w:rPr>
                <w:rFonts w:ascii="Verdana" w:hAnsi="Verdana"/>
                <w:sz w:val="20"/>
              </w:rPr>
              <w:t>al maintenance</w:t>
            </w:r>
            <w:r w:rsidR="003D23F4">
              <w:rPr>
                <w:rFonts w:ascii="Verdana" w:hAnsi="Verdana"/>
                <w:sz w:val="20"/>
              </w:rPr>
              <w:t xml:space="preserve">; </w:t>
            </w:r>
            <w:r w:rsidR="00103337">
              <w:rPr>
                <w:rFonts w:ascii="Verdana" w:hAnsi="Verdana"/>
                <w:sz w:val="20"/>
              </w:rPr>
              <w:t xml:space="preserve">and </w:t>
            </w:r>
            <w:r w:rsidR="003D23F4">
              <w:rPr>
                <w:rFonts w:ascii="Verdana" w:hAnsi="Verdana"/>
                <w:sz w:val="20"/>
              </w:rPr>
              <w:t>effective multi-channeling through Facebook, email, apps, etc.</w:t>
            </w:r>
          </w:p>
          <w:p w:rsidR="0032478E" w:rsidRDefault="003D23F4" w:rsidP="000A7F21">
            <w:pPr>
              <w:spacing w:before="60" w:after="60"/>
              <w:rPr>
                <w:rFonts w:ascii="Verdana" w:hAnsi="Verdana"/>
                <w:sz w:val="20"/>
              </w:rPr>
            </w:pPr>
            <w:r w:rsidRPr="003D23F4">
              <w:rPr>
                <w:rFonts w:ascii="Verdana" w:hAnsi="Verdana"/>
                <w:sz w:val="20"/>
                <w:u w:val="single"/>
              </w:rPr>
              <w:t>Coaching</w:t>
            </w:r>
            <w:r>
              <w:rPr>
                <w:rFonts w:ascii="Verdana" w:hAnsi="Verdana"/>
                <w:sz w:val="20"/>
              </w:rPr>
              <w:t xml:space="preserve">: reports from coaches </w:t>
            </w:r>
            <w:r w:rsidR="00103337">
              <w:rPr>
                <w:rFonts w:ascii="Verdana" w:hAnsi="Verdana"/>
                <w:sz w:val="20"/>
              </w:rPr>
              <w:t xml:space="preserve">and </w:t>
            </w:r>
            <w:r>
              <w:rPr>
                <w:rFonts w:ascii="Verdana" w:hAnsi="Verdana"/>
                <w:sz w:val="20"/>
              </w:rPr>
              <w:t>players and grievances handled.  An OCHC coaches’ forum would be a positive indicator.</w:t>
            </w:r>
          </w:p>
          <w:p w:rsidR="003D23F4" w:rsidRDefault="003D23F4" w:rsidP="003D23F4">
            <w:pPr>
              <w:spacing w:before="60" w:after="60"/>
              <w:rPr>
                <w:rFonts w:ascii="Verdana" w:hAnsi="Verdana"/>
                <w:sz w:val="20"/>
              </w:rPr>
            </w:pPr>
            <w:r w:rsidRPr="003D23F4">
              <w:rPr>
                <w:rFonts w:ascii="Verdana" w:hAnsi="Verdana"/>
                <w:sz w:val="20"/>
                <w:u w:val="single"/>
              </w:rPr>
              <w:t>Skills assessment of players</w:t>
            </w:r>
            <w:r>
              <w:rPr>
                <w:rFonts w:ascii="Verdana" w:hAnsi="Verdana"/>
                <w:sz w:val="20"/>
              </w:rPr>
              <w:t xml:space="preserve">: simple </w:t>
            </w:r>
            <w:r w:rsidR="004912DD">
              <w:rPr>
                <w:rFonts w:ascii="Verdana" w:hAnsi="Verdana"/>
                <w:sz w:val="20"/>
              </w:rPr>
              <w:t xml:space="preserve">agreed </w:t>
            </w:r>
            <w:r>
              <w:rPr>
                <w:rFonts w:ascii="Verdana" w:hAnsi="Verdana"/>
                <w:sz w:val="20"/>
              </w:rPr>
              <w:t>policy statement on assessment areas and benchmarks.</w:t>
            </w:r>
          </w:p>
          <w:p w:rsidR="003D23F4" w:rsidRDefault="003D23F4" w:rsidP="003D23F4">
            <w:pPr>
              <w:spacing w:before="60" w:after="60"/>
              <w:rPr>
                <w:rFonts w:ascii="Verdana" w:hAnsi="Verdana"/>
                <w:sz w:val="20"/>
              </w:rPr>
            </w:pPr>
            <w:r w:rsidRPr="003D23F4">
              <w:rPr>
                <w:rFonts w:ascii="Verdana" w:hAnsi="Verdana"/>
                <w:sz w:val="20"/>
                <w:u w:val="single"/>
              </w:rPr>
              <w:t>Umpiring</w:t>
            </w:r>
            <w:r>
              <w:rPr>
                <w:rFonts w:ascii="Verdana" w:hAnsi="Verdana"/>
                <w:sz w:val="20"/>
              </w:rPr>
              <w:t xml:space="preserve">: </w:t>
            </w:r>
            <w:r w:rsidR="004912DD">
              <w:rPr>
                <w:rFonts w:ascii="Verdana" w:hAnsi="Verdana"/>
                <w:sz w:val="20"/>
              </w:rPr>
              <w:t>simple agreed policy statement on OCHC umpiring</w:t>
            </w:r>
            <w:r w:rsidR="00103337">
              <w:rPr>
                <w:rFonts w:ascii="Verdana" w:hAnsi="Verdana"/>
                <w:sz w:val="20"/>
              </w:rPr>
              <w:t>.</w:t>
            </w:r>
          </w:p>
          <w:p w:rsidR="004912DD" w:rsidRDefault="004912DD" w:rsidP="003D23F4">
            <w:pPr>
              <w:spacing w:before="60" w:after="60"/>
              <w:rPr>
                <w:rFonts w:ascii="Verdana" w:hAnsi="Verdana"/>
                <w:sz w:val="20"/>
              </w:rPr>
            </w:pPr>
            <w:r w:rsidRPr="004912DD">
              <w:rPr>
                <w:rFonts w:ascii="Verdana" w:hAnsi="Verdana"/>
                <w:sz w:val="20"/>
                <w:u w:val="single"/>
              </w:rPr>
              <w:t>Arthur Martin Academy</w:t>
            </w:r>
            <w:r>
              <w:rPr>
                <w:rFonts w:ascii="Verdana" w:hAnsi="Verdana"/>
                <w:sz w:val="20"/>
              </w:rPr>
              <w:t>: successful sessions of the Academy in 2019-2021.</w:t>
            </w:r>
          </w:p>
          <w:p w:rsidR="004912DD" w:rsidRDefault="004912DD" w:rsidP="003D23F4">
            <w:pPr>
              <w:spacing w:before="60" w:after="60"/>
              <w:rPr>
                <w:rFonts w:ascii="Verdana" w:hAnsi="Verdana"/>
                <w:sz w:val="20"/>
              </w:rPr>
            </w:pPr>
            <w:r w:rsidRPr="004912DD">
              <w:rPr>
                <w:rFonts w:ascii="Verdana" w:hAnsi="Verdana"/>
                <w:sz w:val="20"/>
                <w:u w:val="single"/>
              </w:rPr>
              <w:t>Sponsorship Package</w:t>
            </w:r>
            <w:r>
              <w:rPr>
                <w:rFonts w:ascii="Verdana" w:hAnsi="Verdana"/>
                <w:sz w:val="20"/>
              </w:rPr>
              <w:t>: Package produced and rated successful by OCHC Committee</w:t>
            </w:r>
            <w:r w:rsidR="00103337">
              <w:rPr>
                <w:rFonts w:ascii="Verdana" w:hAnsi="Verdana"/>
                <w:sz w:val="20"/>
              </w:rPr>
              <w:t>.</w:t>
            </w:r>
          </w:p>
          <w:p w:rsidR="000E27BB" w:rsidRDefault="000E27BB" w:rsidP="003D23F4">
            <w:pPr>
              <w:spacing w:before="60" w:after="60"/>
              <w:rPr>
                <w:rFonts w:ascii="Verdana" w:hAnsi="Verdana"/>
                <w:sz w:val="20"/>
              </w:rPr>
            </w:pPr>
            <w:r w:rsidRPr="000E27BB">
              <w:rPr>
                <w:rFonts w:ascii="Verdana" w:hAnsi="Verdana"/>
                <w:sz w:val="20"/>
                <w:u w:val="single"/>
              </w:rPr>
              <w:t>Players’ wellbeing</w:t>
            </w:r>
            <w:r>
              <w:rPr>
                <w:rFonts w:ascii="Verdana" w:hAnsi="Verdana"/>
                <w:sz w:val="20"/>
              </w:rPr>
              <w:t xml:space="preserve">: club morale sound and individual members under stress recognized &amp; assisted. </w:t>
            </w:r>
          </w:p>
          <w:p w:rsidR="000E27BB" w:rsidRPr="00C47A31" w:rsidRDefault="000E27BB" w:rsidP="003D23F4">
            <w:pPr>
              <w:spacing w:before="60" w:after="60"/>
              <w:rPr>
                <w:rFonts w:ascii="Verdana" w:hAnsi="Verdana"/>
                <w:sz w:val="20"/>
              </w:rPr>
            </w:pPr>
          </w:p>
        </w:tc>
      </w:tr>
    </w:tbl>
    <w:p w:rsidR="000A7F21" w:rsidRDefault="000A7F21" w:rsidP="00B158D3"/>
    <w:sectPr w:rsidR="000A7F21">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F775D" w:rsidRDefault="005F775D" w:rsidP="00C84065">
      <w:r>
        <w:separator/>
      </w:r>
    </w:p>
  </w:endnote>
  <w:endnote w:type="continuationSeparator" w:id="0">
    <w:p w:rsidR="005F775D" w:rsidRDefault="005F775D" w:rsidP="00C84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atura MT Script Capitals">
    <w:panose1 w:val="03020802060602070202"/>
    <w:charset w:val="00"/>
    <w:family w:val="script"/>
    <w:pitch w:val="variable"/>
    <w:sig w:usb0="00000003" w:usb1="00000000" w:usb2="00000000" w:usb3="00000000" w:csb0="00000001" w:csb1="00000000"/>
  </w:font>
  <w:font w:name="Lucida Calligraphy">
    <w:panose1 w:val="03010101010101010101"/>
    <w:charset w:val="00"/>
    <w:family w:val="script"/>
    <w:pitch w:val="variable"/>
    <w:sig w:usb0="00000003" w:usb1="00000000" w:usb2="00000000" w:usb3="00000000" w:csb0="00000001" w:csb1="00000000"/>
  </w:font>
  <w:font w:name="Lucida Handwriting">
    <w:panose1 w:val="03010101010101010101"/>
    <w:charset w:val="00"/>
    <w:family w:val="script"/>
    <w:pitch w:val="variable"/>
    <w:sig w:usb0="00000003" w:usb1="00000000" w:usb2="00000000" w:usb3="00000000" w:csb0="00000001" w:csb1="00000000"/>
  </w:font>
  <w:font w:name="Copperplate Gothic Light">
    <w:panose1 w:val="020E05070202060204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4065" w:rsidRPr="00C84065" w:rsidRDefault="00C84065">
    <w:pPr>
      <w:pStyle w:val="Footer"/>
      <w:rPr>
        <w:lang w:val="en-AU"/>
      </w:rPr>
    </w:pPr>
    <w:r>
      <w:rPr>
        <w:lang w:val="en-AU"/>
      </w:rPr>
      <w:t>OCHC Strategic Plan 2019-2021</w:t>
    </w:r>
    <w:r w:rsidR="0069623D" w:rsidDel="0069623D">
      <w:rPr>
        <w:lang w:val="en-AU"/>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F775D" w:rsidRDefault="005F775D" w:rsidP="00C84065">
      <w:r>
        <w:separator/>
      </w:r>
    </w:p>
  </w:footnote>
  <w:footnote w:type="continuationSeparator" w:id="0">
    <w:p w:rsidR="005F775D" w:rsidRDefault="005F775D" w:rsidP="00C84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4065" w:rsidRDefault="005F775D">
    <w:pPr>
      <w:pStyle w:val="Header"/>
    </w:pPr>
    <w:sdt>
      <w:sdtPr>
        <w:id w:val="98381352"/>
        <w:docPartObj>
          <w:docPartGallery w:val="Page Numbers (Top of Page)"/>
          <w:docPartUnique/>
        </w:docPartObj>
      </w:sdtPr>
      <w:sdtEndPr/>
      <w:sdtContent>
        <w:r w:rsidR="00C84065">
          <w:t xml:space="preserve">Page </w:t>
        </w:r>
        <w:r w:rsidR="00C84065">
          <w:rPr>
            <w:b/>
            <w:bCs/>
            <w:sz w:val="24"/>
            <w:szCs w:val="24"/>
          </w:rPr>
          <w:fldChar w:fldCharType="begin"/>
        </w:r>
        <w:r w:rsidR="00C84065">
          <w:rPr>
            <w:b/>
            <w:bCs/>
          </w:rPr>
          <w:instrText xml:space="preserve"> PAGE </w:instrText>
        </w:r>
        <w:r w:rsidR="00C84065">
          <w:rPr>
            <w:b/>
            <w:bCs/>
            <w:sz w:val="24"/>
            <w:szCs w:val="24"/>
          </w:rPr>
          <w:fldChar w:fldCharType="separate"/>
        </w:r>
        <w:r w:rsidR="00694287">
          <w:rPr>
            <w:b/>
            <w:bCs/>
            <w:noProof/>
          </w:rPr>
          <w:t>1</w:t>
        </w:r>
        <w:r w:rsidR="00C84065">
          <w:rPr>
            <w:b/>
            <w:bCs/>
            <w:sz w:val="24"/>
            <w:szCs w:val="24"/>
          </w:rPr>
          <w:fldChar w:fldCharType="end"/>
        </w:r>
        <w:r w:rsidR="00C84065">
          <w:t xml:space="preserve"> of </w:t>
        </w:r>
        <w:r w:rsidR="00C84065">
          <w:rPr>
            <w:b/>
            <w:bCs/>
            <w:sz w:val="24"/>
            <w:szCs w:val="24"/>
          </w:rPr>
          <w:fldChar w:fldCharType="begin"/>
        </w:r>
        <w:r w:rsidR="00C84065">
          <w:rPr>
            <w:b/>
            <w:bCs/>
          </w:rPr>
          <w:instrText xml:space="preserve"> NUMPAGES  </w:instrText>
        </w:r>
        <w:r w:rsidR="00C84065">
          <w:rPr>
            <w:b/>
            <w:bCs/>
            <w:sz w:val="24"/>
            <w:szCs w:val="24"/>
          </w:rPr>
          <w:fldChar w:fldCharType="separate"/>
        </w:r>
        <w:r w:rsidR="00694287">
          <w:rPr>
            <w:b/>
            <w:bCs/>
            <w:noProof/>
          </w:rPr>
          <w:t>10</w:t>
        </w:r>
        <w:r w:rsidR="00C84065">
          <w:rPr>
            <w:b/>
            <w:bCs/>
            <w:sz w:val="24"/>
            <w:szCs w:val="24"/>
          </w:rPr>
          <w:fldChar w:fldCharType="end"/>
        </w:r>
      </w:sdtContent>
    </w:sdt>
  </w:p>
  <w:p w:rsidR="00C84065" w:rsidRPr="00C84065" w:rsidRDefault="00C84065">
    <w:pPr>
      <w:pStyle w:val="Header"/>
      <w:rPr>
        <w:lang w:val="en-AU"/>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445318"/>
    <w:multiLevelType w:val="multilevel"/>
    <w:tmpl w:val="278CB08A"/>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 w15:restartNumberingAfterBreak="0">
    <w:nsid w:val="1D090914"/>
    <w:multiLevelType w:val="hybridMultilevel"/>
    <w:tmpl w:val="137E46E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F520F45"/>
    <w:multiLevelType w:val="singleLevel"/>
    <w:tmpl w:val="1FC4EED8"/>
    <w:lvl w:ilvl="0">
      <w:start w:val="1"/>
      <w:numFmt w:val="decimal"/>
      <w:lvlText w:val="%1."/>
      <w:lvlJc w:val="left"/>
      <w:pPr>
        <w:tabs>
          <w:tab w:val="num" w:pos="1080"/>
        </w:tabs>
        <w:ind w:left="1080" w:hanging="360"/>
      </w:pPr>
      <w:rPr>
        <w:rFonts w:hint="default"/>
      </w:rPr>
    </w:lvl>
  </w:abstractNum>
  <w:abstractNum w:abstractNumId="3" w15:restartNumberingAfterBreak="0">
    <w:nsid w:val="333F44B1"/>
    <w:multiLevelType w:val="hybridMultilevel"/>
    <w:tmpl w:val="EFBA609C"/>
    <w:lvl w:ilvl="0" w:tplc="F672FBC0">
      <w:start w:val="1"/>
      <w:numFmt w:val="bullet"/>
      <w:lvlText w:val=""/>
      <w:lvlJc w:val="left"/>
      <w:pPr>
        <w:tabs>
          <w:tab w:val="num" w:pos="360"/>
        </w:tabs>
        <w:ind w:left="360" w:hanging="360"/>
      </w:pPr>
      <w:rPr>
        <w:rFonts w:ascii="Symbol" w:hAnsi="Symbol" w:hint="default"/>
        <w:sz w:val="24"/>
        <w:szCs w:val="24"/>
      </w:rPr>
    </w:lvl>
    <w:lvl w:ilvl="1" w:tplc="0C090003">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33E357FE"/>
    <w:multiLevelType w:val="hybridMultilevel"/>
    <w:tmpl w:val="CB88C8E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441D5D8B"/>
    <w:multiLevelType w:val="hybridMultilevel"/>
    <w:tmpl w:val="C736DC04"/>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6" w15:restartNumberingAfterBreak="0">
    <w:nsid w:val="47647EF6"/>
    <w:multiLevelType w:val="hybridMultilevel"/>
    <w:tmpl w:val="C9B2401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C301E10"/>
    <w:multiLevelType w:val="singleLevel"/>
    <w:tmpl w:val="04090011"/>
    <w:lvl w:ilvl="0">
      <w:start w:val="1"/>
      <w:numFmt w:val="decimal"/>
      <w:lvlText w:val="%1)"/>
      <w:lvlJc w:val="left"/>
      <w:pPr>
        <w:ind w:left="720" w:hanging="360"/>
      </w:pPr>
    </w:lvl>
  </w:abstractNum>
  <w:abstractNum w:abstractNumId="8" w15:restartNumberingAfterBreak="0">
    <w:nsid w:val="4C906DC5"/>
    <w:multiLevelType w:val="singleLevel"/>
    <w:tmpl w:val="F5AC660E"/>
    <w:lvl w:ilvl="0">
      <w:start w:val="1"/>
      <w:numFmt w:val="lowerRoman"/>
      <w:lvlText w:val="%1)"/>
      <w:lvlJc w:val="left"/>
      <w:pPr>
        <w:tabs>
          <w:tab w:val="num" w:pos="720"/>
        </w:tabs>
        <w:ind w:left="720" w:hanging="720"/>
      </w:pPr>
      <w:rPr>
        <w:rFonts w:hint="default"/>
      </w:rPr>
    </w:lvl>
  </w:abstractNum>
  <w:abstractNum w:abstractNumId="9" w15:restartNumberingAfterBreak="0">
    <w:nsid w:val="51E166C4"/>
    <w:multiLevelType w:val="singleLevel"/>
    <w:tmpl w:val="7F3E04B6"/>
    <w:lvl w:ilvl="0">
      <w:start w:val="1"/>
      <w:numFmt w:val="decimal"/>
      <w:lvlText w:val="%1)"/>
      <w:lvlJc w:val="left"/>
      <w:pPr>
        <w:tabs>
          <w:tab w:val="num" w:pos="720"/>
        </w:tabs>
        <w:ind w:left="720" w:hanging="720"/>
      </w:pPr>
      <w:rPr>
        <w:rFonts w:hint="default"/>
      </w:rPr>
    </w:lvl>
  </w:abstractNum>
  <w:abstractNum w:abstractNumId="10" w15:restartNumberingAfterBreak="0">
    <w:nsid w:val="56AE07AB"/>
    <w:multiLevelType w:val="singleLevel"/>
    <w:tmpl w:val="04090001"/>
    <w:lvl w:ilvl="0">
      <w:start w:val="1"/>
      <w:numFmt w:val="bullet"/>
      <w:lvlText w:val=""/>
      <w:lvlJc w:val="left"/>
      <w:pPr>
        <w:tabs>
          <w:tab w:val="num" w:pos="1637"/>
        </w:tabs>
        <w:ind w:left="1637" w:hanging="360"/>
      </w:pPr>
      <w:rPr>
        <w:rFonts w:ascii="Symbol" w:hAnsi="Symbol" w:hint="default"/>
      </w:rPr>
    </w:lvl>
  </w:abstractNum>
  <w:abstractNum w:abstractNumId="11" w15:restartNumberingAfterBreak="0">
    <w:nsid w:val="64165AB8"/>
    <w:multiLevelType w:val="hybridMultilevel"/>
    <w:tmpl w:val="35E0242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6DDA0FB4"/>
    <w:multiLevelType w:val="hybridMultilevel"/>
    <w:tmpl w:val="3A180A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7DA43D55"/>
    <w:multiLevelType w:val="multilevel"/>
    <w:tmpl w:val="5B54FDB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7DBB3E67"/>
    <w:multiLevelType w:val="hybridMultilevel"/>
    <w:tmpl w:val="6CC2D3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2"/>
  </w:num>
  <w:num w:numId="3">
    <w:abstractNumId w:val="7"/>
  </w:num>
  <w:num w:numId="4">
    <w:abstractNumId w:val="8"/>
  </w:num>
  <w:num w:numId="5">
    <w:abstractNumId w:val="9"/>
  </w:num>
  <w:num w:numId="6">
    <w:abstractNumId w:val="0"/>
  </w:num>
  <w:num w:numId="7">
    <w:abstractNumId w:val="3"/>
  </w:num>
  <w:num w:numId="8">
    <w:abstractNumId w:val="13"/>
  </w:num>
  <w:num w:numId="9">
    <w:abstractNumId w:val="1"/>
  </w:num>
  <w:num w:numId="10">
    <w:abstractNumId w:val="12"/>
  </w:num>
  <w:num w:numId="11">
    <w:abstractNumId w:val="14"/>
  </w:num>
  <w:num w:numId="12">
    <w:abstractNumId w:val="4"/>
  </w:num>
  <w:num w:numId="13">
    <w:abstractNumId w:val="6"/>
  </w:num>
  <w:num w:numId="14">
    <w:abstractNumId w:val="5"/>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1954"/>
    <w:rsid w:val="00056DD5"/>
    <w:rsid w:val="000A7F21"/>
    <w:rsid w:val="000E27BB"/>
    <w:rsid w:val="00103337"/>
    <w:rsid w:val="00114865"/>
    <w:rsid w:val="001355F3"/>
    <w:rsid w:val="0016327F"/>
    <w:rsid w:val="00171D46"/>
    <w:rsid w:val="001752C5"/>
    <w:rsid w:val="00197429"/>
    <w:rsid w:val="001A2325"/>
    <w:rsid w:val="001D7B0B"/>
    <w:rsid w:val="001E224A"/>
    <w:rsid w:val="001F551D"/>
    <w:rsid w:val="002420F9"/>
    <w:rsid w:val="002575BE"/>
    <w:rsid w:val="00284634"/>
    <w:rsid w:val="002A2E29"/>
    <w:rsid w:val="002A6301"/>
    <w:rsid w:val="002B0489"/>
    <w:rsid w:val="002F0CA2"/>
    <w:rsid w:val="0032478E"/>
    <w:rsid w:val="0033175B"/>
    <w:rsid w:val="00332496"/>
    <w:rsid w:val="003450C1"/>
    <w:rsid w:val="00346712"/>
    <w:rsid w:val="00346F78"/>
    <w:rsid w:val="00364B5D"/>
    <w:rsid w:val="00366508"/>
    <w:rsid w:val="00387F14"/>
    <w:rsid w:val="00391EE0"/>
    <w:rsid w:val="003D23F4"/>
    <w:rsid w:val="003F4DFD"/>
    <w:rsid w:val="00413EE0"/>
    <w:rsid w:val="004765A1"/>
    <w:rsid w:val="004912DD"/>
    <w:rsid w:val="004976DC"/>
    <w:rsid w:val="004B193C"/>
    <w:rsid w:val="004D2C5F"/>
    <w:rsid w:val="004F12BC"/>
    <w:rsid w:val="00543332"/>
    <w:rsid w:val="005C3337"/>
    <w:rsid w:val="005F775D"/>
    <w:rsid w:val="006023AB"/>
    <w:rsid w:val="006025FD"/>
    <w:rsid w:val="006332CF"/>
    <w:rsid w:val="00637A13"/>
    <w:rsid w:val="00675291"/>
    <w:rsid w:val="00694287"/>
    <w:rsid w:val="0069623D"/>
    <w:rsid w:val="006B426E"/>
    <w:rsid w:val="006B46EF"/>
    <w:rsid w:val="006C1C56"/>
    <w:rsid w:val="006F67B8"/>
    <w:rsid w:val="0075515F"/>
    <w:rsid w:val="0078081F"/>
    <w:rsid w:val="00783401"/>
    <w:rsid w:val="0079708E"/>
    <w:rsid w:val="007B1954"/>
    <w:rsid w:val="007D0662"/>
    <w:rsid w:val="00851199"/>
    <w:rsid w:val="00864AAF"/>
    <w:rsid w:val="008A0B8B"/>
    <w:rsid w:val="008C19AF"/>
    <w:rsid w:val="008E468E"/>
    <w:rsid w:val="009223AB"/>
    <w:rsid w:val="00944BF7"/>
    <w:rsid w:val="00947321"/>
    <w:rsid w:val="0098332F"/>
    <w:rsid w:val="009B5D05"/>
    <w:rsid w:val="009C1E36"/>
    <w:rsid w:val="009F4E16"/>
    <w:rsid w:val="00A032A0"/>
    <w:rsid w:val="00A12823"/>
    <w:rsid w:val="00A27503"/>
    <w:rsid w:val="00A4220A"/>
    <w:rsid w:val="00AA5472"/>
    <w:rsid w:val="00AA7CDC"/>
    <w:rsid w:val="00AC49BE"/>
    <w:rsid w:val="00AE1FED"/>
    <w:rsid w:val="00B158D3"/>
    <w:rsid w:val="00B41027"/>
    <w:rsid w:val="00B753BD"/>
    <w:rsid w:val="00BB5E84"/>
    <w:rsid w:val="00BC1A2A"/>
    <w:rsid w:val="00C02363"/>
    <w:rsid w:val="00C17A26"/>
    <w:rsid w:val="00C20336"/>
    <w:rsid w:val="00C47A31"/>
    <w:rsid w:val="00C84065"/>
    <w:rsid w:val="00C9712B"/>
    <w:rsid w:val="00CC47C6"/>
    <w:rsid w:val="00CD3F13"/>
    <w:rsid w:val="00CE078D"/>
    <w:rsid w:val="00CF456A"/>
    <w:rsid w:val="00D20112"/>
    <w:rsid w:val="00D45D60"/>
    <w:rsid w:val="00D51DF2"/>
    <w:rsid w:val="00D66B56"/>
    <w:rsid w:val="00D86CE2"/>
    <w:rsid w:val="00D93917"/>
    <w:rsid w:val="00DC1D3C"/>
    <w:rsid w:val="00DF6FA4"/>
    <w:rsid w:val="00E32FD1"/>
    <w:rsid w:val="00F2001C"/>
    <w:rsid w:val="00F51F97"/>
    <w:rsid w:val="00F825E0"/>
    <w:rsid w:val="00FB657E"/>
    <w:rsid w:val="00FF1FE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address"/>
  <w:shapeDefaults>
    <o:shapedefaults v:ext="edit" spidmax="2049"/>
    <o:shapelayout v:ext="edit">
      <o:idmap v:ext="edit" data="1"/>
    </o:shapelayout>
  </w:shapeDefaults>
  <w:decimalSymbol w:val="."/>
  <w:listSeparator w:val=","/>
  <w15:chartTrackingRefBased/>
  <w15:docId w15:val="{3EB0F8D1-AEB7-414A-8310-816928F68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B1954"/>
    <w:pPr>
      <w:spacing w:after="0" w:line="240" w:lineRule="auto"/>
    </w:pPr>
    <w:rPr>
      <w:rFonts w:ascii="Times New Roman" w:eastAsia="Times New Roman" w:hAnsi="Times New Roman" w:cs="Times New Roman"/>
      <w:sz w:val="24"/>
      <w:szCs w:val="20"/>
      <w:lang w:val="en-US" w:eastAsia="en-AU"/>
    </w:rPr>
  </w:style>
  <w:style w:type="paragraph" w:styleId="Heading1">
    <w:name w:val="heading 1"/>
    <w:basedOn w:val="Normal"/>
    <w:next w:val="Normal"/>
    <w:link w:val="Heading1Char"/>
    <w:qFormat/>
    <w:rsid w:val="007B1954"/>
    <w:pPr>
      <w:keepNext/>
      <w:jc w:val="both"/>
      <w:outlineLvl w:val="0"/>
    </w:pPr>
    <w:rPr>
      <w:rFonts w:ascii="Comic Sans MS" w:hAnsi="Comic Sans MS"/>
      <w:b/>
      <w:i/>
      <w:caps/>
      <w:sz w:val="28"/>
      <w:lang w:val="en-AU"/>
    </w:rPr>
  </w:style>
  <w:style w:type="paragraph" w:styleId="Heading2">
    <w:name w:val="heading 2"/>
    <w:basedOn w:val="Normal"/>
    <w:next w:val="Normal"/>
    <w:link w:val="Heading2Char"/>
    <w:qFormat/>
    <w:rsid w:val="007B1954"/>
    <w:pPr>
      <w:keepNext/>
      <w:jc w:val="both"/>
      <w:outlineLvl w:val="1"/>
    </w:pPr>
    <w:rPr>
      <w:rFonts w:ascii="Arial" w:hAnsi="Arial"/>
      <w:b/>
      <w:sz w:val="22"/>
    </w:rPr>
  </w:style>
  <w:style w:type="paragraph" w:styleId="Heading6">
    <w:name w:val="heading 6"/>
    <w:basedOn w:val="Normal"/>
    <w:next w:val="Normal"/>
    <w:link w:val="Heading6Char"/>
    <w:qFormat/>
    <w:rsid w:val="007B1954"/>
    <w:pPr>
      <w:keepNext/>
      <w:jc w:val="both"/>
      <w:outlineLvl w:val="5"/>
    </w:pPr>
    <w:rPr>
      <w:rFonts w:ascii="Arial" w:hAnsi="Arial"/>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B1954"/>
    <w:rPr>
      <w:rFonts w:ascii="Comic Sans MS" w:eastAsia="Times New Roman" w:hAnsi="Comic Sans MS" w:cs="Times New Roman"/>
      <w:b/>
      <w:i/>
      <w:caps/>
      <w:sz w:val="28"/>
      <w:szCs w:val="20"/>
      <w:lang w:eastAsia="en-AU"/>
    </w:rPr>
  </w:style>
  <w:style w:type="character" w:customStyle="1" w:styleId="Heading2Char">
    <w:name w:val="Heading 2 Char"/>
    <w:basedOn w:val="DefaultParagraphFont"/>
    <w:link w:val="Heading2"/>
    <w:rsid w:val="007B1954"/>
    <w:rPr>
      <w:rFonts w:ascii="Arial" w:eastAsia="Times New Roman" w:hAnsi="Arial" w:cs="Times New Roman"/>
      <w:b/>
      <w:szCs w:val="20"/>
      <w:lang w:val="en-US" w:eastAsia="en-AU"/>
    </w:rPr>
  </w:style>
  <w:style w:type="character" w:customStyle="1" w:styleId="Heading6Char">
    <w:name w:val="Heading 6 Char"/>
    <w:basedOn w:val="DefaultParagraphFont"/>
    <w:link w:val="Heading6"/>
    <w:rsid w:val="007B1954"/>
    <w:rPr>
      <w:rFonts w:ascii="Arial" w:eastAsia="Times New Roman" w:hAnsi="Arial" w:cs="Times New Roman"/>
      <w:b/>
      <w:szCs w:val="20"/>
      <w:lang w:val="en-US" w:eastAsia="en-AU"/>
    </w:rPr>
  </w:style>
  <w:style w:type="paragraph" w:styleId="Header">
    <w:name w:val="header"/>
    <w:basedOn w:val="Normal"/>
    <w:link w:val="HeaderChar"/>
    <w:uiPriority w:val="99"/>
    <w:rsid w:val="007B1954"/>
    <w:pPr>
      <w:tabs>
        <w:tab w:val="center" w:pos="4320"/>
        <w:tab w:val="right" w:pos="8640"/>
      </w:tabs>
      <w:jc w:val="both"/>
    </w:pPr>
    <w:rPr>
      <w:rFonts w:ascii="Arial" w:hAnsi="Arial"/>
      <w:sz w:val="22"/>
    </w:rPr>
  </w:style>
  <w:style w:type="character" w:customStyle="1" w:styleId="HeaderChar">
    <w:name w:val="Header Char"/>
    <w:basedOn w:val="DefaultParagraphFont"/>
    <w:link w:val="Header"/>
    <w:uiPriority w:val="99"/>
    <w:rsid w:val="007B1954"/>
    <w:rPr>
      <w:rFonts w:ascii="Arial" w:eastAsia="Times New Roman" w:hAnsi="Arial" w:cs="Times New Roman"/>
      <w:szCs w:val="20"/>
      <w:lang w:val="en-US" w:eastAsia="en-AU"/>
    </w:rPr>
  </w:style>
  <w:style w:type="paragraph" w:styleId="ListParagraph">
    <w:name w:val="List Paragraph"/>
    <w:basedOn w:val="Normal"/>
    <w:uiPriority w:val="34"/>
    <w:qFormat/>
    <w:rsid w:val="007B1954"/>
    <w:pPr>
      <w:spacing w:after="200" w:line="276" w:lineRule="auto"/>
      <w:ind w:left="720"/>
      <w:contextualSpacing/>
    </w:pPr>
    <w:rPr>
      <w:rFonts w:ascii="Calibri" w:eastAsia="Calibri" w:hAnsi="Calibri"/>
      <w:sz w:val="22"/>
      <w:szCs w:val="22"/>
      <w:lang w:eastAsia="en-US"/>
    </w:rPr>
  </w:style>
  <w:style w:type="paragraph" w:styleId="BodyText">
    <w:name w:val="Body Text"/>
    <w:basedOn w:val="Normal"/>
    <w:link w:val="BodyTextChar"/>
    <w:unhideWhenUsed/>
    <w:rsid w:val="007B1954"/>
    <w:pPr>
      <w:spacing w:after="120"/>
    </w:pPr>
  </w:style>
  <w:style w:type="character" w:customStyle="1" w:styleId="BodyTextChar">
    <w:name w:val="Body Text Char"/>
    <w:basedOn w:val="DefaultParagraphFont"/>
    <w:link w:val="BodyText"/>
    <w:rsid w:val="007B1954"/>
    <w:rPr>
      <w:rFonts w:ascii="Times New Roman" w:eastAsia="Times New Roman" w:hAnsi="Times New Roman" w:cs="Times New Roman"/>
      <w:sz w:val="24"/>
      <w:szCs w:val="20"/>
      <w:lang w:val="en-US" w:eastAsia="en-AU"/>
    </w:rPr>
  </w:style>
  <w:style w:type="paragraph" w:styleId="Footer">
    <w:name w:val="footer"/>
    <w:basedOn w:val="Normal"/>
    <w:link w:val="FooterChar"/>
    <w:uiPriority w:val="99"/>
    <w:unhideWhenUsed/>
    <w:rsid w:val="00C84065"/>
    <w:pPr>
      <w:tabs>
        <w:tab w:val="center" w:pos="4513"/>
        <w:tab w:val="right" w:pos="9026"/>
      </w:tabs>
    </w:pPr>
  </w:style>
  <w:style w:type="character" w:customStyle="1" w:styleId="FooterChar">
    <w:name w:val="Footer Char"/>
    <w:basedOn w:val="DefaultParagraphFont"/>
    <w:link w:val="Footer"/>
    <w:uiPriority w:val="99"/>
    <w:rsid w:val="00C84065"/>
    <w:rPr>
      <w:rFonts w:ascii="Times New Roman" w:eastAsia="Times New Roman" w:hAnsi="Times New Roman" w:cs="Times New Roman"/>
      <w:sz w:val="24"/>
      <w:szCs w:val="20"/>
      <w:lang w:val="en-US" w:eastAsia="en-AU"/>
    </w:rPr>
  </w:style>
  <w:style w:type="table" w:styleId="TableGrid">
    <w:name w:val="Table Grid"/>
    <w:basedOn w:val="TableNormal"/>
    <w:uiPriority w:val="39"/>
    <w:rsid w:val="00B158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E224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224A"/>
    <w:rPr>
      <w:rFonts w:ascii="Segoe UI" w:eastAsia="Times New Roman" w:hAnsi="Segoe UI" w:cs="Segoe UI"/>
      <w:sz w:val="18"/>
      <w:szCs w:val="18"/>
      <w:lang w:val="en-US"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7</Pages>
  <Words>2537</Words>
  <Characters>14465</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Gabrielle Onitiri</dc:creator>
  <cp:keywords/>
  <dc:description/>
  <cp:lastModifiedBy>Gabrielle Onitiri</cp:lastModifiedBy>
  <cp:revision>5</cp:revision>
  <dcterms:created xsi:type="dcterms:W3CDTF">2019-01-25T03:49:00Z</dcterms:created>
  <dcterms:modified xsi:type="dcterms:W3CDTF">2019-01-25T04:21:00Z</dcterms:modified>
</cp:coreProperties>
</file>